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center"/>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0.4pt" o:ole="">
            <v:imagedata r:id="rId8" o:title=""/>
          </v:shape>
          <o:OLEObject Type="Embed" ProgID="MSPhotoEd.3" ShapeID="_x0000_i1025" DrawAspect="Content" ObjectID="_1644232141" r:id="rId9"/>
        </w:object>
      </w:r>
    </w:p>
    <w:p w:rsidR="005C007B" w:rsidRPr="005C007B" w:rsidRDefault="005C007B" w:rsidP="005C007B">
      <w:pPr>
        <w:spacing w:after="0" w:line="240" w:lineRule="auto"/>
        <w:jc w:val="center"/>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center"/>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center"/>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b/>
          <w:noProof/>
          <w:snapToGrid w:val="0"/>
          <w:sz w:val="24"/>
          <w:szCs w:val="24"/>
        </w:rPr>
        <w:t>MINISTARSTVO HRVATSKIH BRANITELJA</w:t>
      </w:r>
    </w:p>
    <w:p w:rsidR="005C007B" w:rsidRPr="005C007B" w:rsidRDefault="005C007B" w:rsidP="005C007B">
      <w:pPr>
        <w:spacing w:after="0" w:line="240" w:lineRule="auto"/>
        <w:jc w:val="center"/>
        <w:rPr>
          <w:rFonts w:ascii="Times New Roman" w:eastAsia="Times New Roman" w:hAnsi="Times New Roman" w:cs="Times New Roman"/>
          <w:noProof/>
          <w:snapToGrid w:val="0"/>
          <w:sz w:val="24"/>
          <w:szCs w:val="24"/>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jc w:val="center"/>
        <w:rPr>
          <w:rFonts w:ascii="Times New Roman" w:eastAsia="Times New Roman" w:hAnsi="Times New Roman" w:cs="Times New Roman"/>
          <w:b/>
          <w:noProof/>
          <w:snapToGrid w:val="0"/>
          <w:sz w:val="40"/>
          <w:szCs w:val="40"/>
        </w:rPr>
      </w:pPr>
      <w:r w:rsidRPr="005C007B">
        <w:rPr>
          <w:rFonts w:ascii="Times New Roman" w:eastAsia="Times New Roman" w:hAnsi="Times New Roman" w:cs="Times New Roman"/>
          <w:b/>
          <w:bCs/>
          <w:noProof/>
          <w:snapToGrid w:val="0"/>
          <w:sz w:val="40"/>
          <w:szCs w:val="40"/>
          <w:lang w:eastAsia="de-DE"/>
        </w:rPr>
        <w:t xml:space="preserve">Javni poziv za sufinanciranje audiovizualnih djela o Domovinskom ratu sredstvima Državnog proračuna u </w:t>
      </w:r>
      <w:r>
        <w:rPr>
          <w:rFonts w:ascii="Times New Roman" w:eastAsia="Times New Roman" w:hAnsi="Times New Roman" w:cs="Times New Roman"/>
          <w:b/>
          <w:bCs/>
          <w:noProof/>
          <w:snapToGrid w:val="0"/>
          <w:sz w:val="40"/>
          <w:szCs w:val="40"/>
          <w:lang w:eastAsia="de-DE"/>
        </w:rPr>
        <w:t>2020</w:t>
      </w:r>
      <w:r w:rsidRPr="005C007B">
        <w:rPr>
          <w:rFonts w:ascii="Times New Roman" w:eastAsia="Times New Roman" w:hAnsi="Times New Roman" w:cs="Times New Roman"/>
          <w:b/>
          <w:bCs/>
          <w:noProof/>
          <w:snapToGrid w:val="0"/>
          <w:sz w:val="40"/>
          <w:szCs w:val="40"/>
          <w:lang w:eastAsia="de-DE"/>
        </w:rPr>
        <w:t>. godini</w:t>
      </w:r>
    </w:p>
    <w:p w:rsidR="005C007B" w:rsidRPr="005C007B" w:rsidRDefault="005C007B" w:rsidP="005C007B">
      <w:pPr>
        <w:spacing w:after="240"/>
        <w:jc w:val="center"/>
        <w:rPr>
          <w:rFonts w:ascii="Times New Roman" w:eastAsia="Times New Roman" w:hAnsi="Times New Roman" w:cs="Times New Roman"/>
          <w:b/>
          <w:noProof/>
          <w:snapToGrid w:val="0"/>
          <w:sz w:val="40"/>
          <w:szCs w:val="40"/>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40"/>
          <w:szCs w:val="40"/>
        </w:rPr>
      </w:pPr>
      <w:r w:rsidRPr="005C007B">
        <w:rPr>
          <w:rFonts w:ascii="Times New Roman" w:eastAsia="Times New Roman" w:hAnsi="Times New Roman" w:cs="Times New Roman"/>
          <w:b/>
          <w:noProof/>
          <w:snapToGrid w:val="0"/>
          <w:sz w:val="40"/>
          <w:szCs w:val="40"/>
        </w:rPr>
        <w:t>Upute za podnositelje zahtjeva</w:t>
      </w:r>
      <w:r w:rsidRPr="005C007B">
        <w:rPr>
          <w:rFonts w:ascii="Times New Roman" w:eastAsia="Times New Roman" w:hAnsi="Times New Roman" w:cs="Times New Roman"/>
          <w:b/>
          <w:noProof/>
          <w:snapToGrid w:val="0"/>
          <w:sz w:val="40"/>
          <w:szCs w:val="40"/>
        </w:rPr>
        <w:br/>
      </w: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line="240" w:lineRule="auto"/>
        <w:jc w:val="center"/>
        <w:rPr>
          <w:rFonts w:ascii="Times New Roman" w:eastAsia="Times New Roman" w:hAnsi="Times New Roman" w:cs="Times New Roman"/>
          <w:b/>
          <w:noProof/>
          <w:snapToGrid w:val="0"/>
          <w:sz w:val="24"/>
          <w:szCs w:val="24"/>
        </w:rPr>
      </w:pPr>
    </w:p>
    <w:p w:rsidR="005C007B" w:rsidRPr="005C007B" w:rsidRDefault="005C007B" w:rsidP="005C007B">
      <w:pPr>
        <w:spacing w:after="240" w:line="240" w:lineRule="auto"/>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Datum raspisivanja Javnog poziva: </w:t>
      </w:r>
      <w:r w:rsidR="007E0C80">
        <w:rPr>
          <w:rFonts w:ascii="Times New Roman" w:eastAsia="Times New Roman" w:hAnsi="Times New Roman" w:cs="Times New Roman"/>
          <w:noProof/>
          <w:snapToGrid w:val="0"/>
          <w:sz w:val="24"/>
          <w:szCs w:val="24"/>
          <w:u w:val="single"/>
        </w:rPr>
        <w:t>05</w:t>
      </w:r>
      <w:r w:rsidRPr="005C007B">
        <w:rPr>
          <w:rFonts w:ascii="Times New Roman" w:eastAsia="Times New Roman" w:hAnsi="Times New Roman" w:cs="Times New Roman"/>
          <w:noProof/>
          <w:snapToGrid w:val="0"/>
          <w:sz w:val="24"/>
          <w:szCs w:val="24"/>
          <w:u w:val="single"/>
        </w:rPr>
        <w:t xml:space="preserve">. </w:t>
      </w:r>
      <w:r>
        <w:rPr>
          <w:rFonts w:ascii="Times New Roman" w:eastAsia="Times New Roman" w:hAnsi="Times New Roman" w:cs="Times New Roman"/>
          <w:noProof/>
          <w:snapToGrid w:val="0"/>
          <w:sz w:val="24"/>
          <w:szCs w:val="24"/>
          <w:u w:val="single"/>
        </w:rPr>
        <w:t>ožujka</w:t>
      </w:r>
      <w:r w:rsidRPr="005C007B">
        <w:rPr>
          <w:rFonts w:ascii="Times New Roman" w:eastAsia="Times New Roman" w:hAnsi="Times New Roman" w:cs="Times New Roman"/>
          <w:noProof/>
          <w:snapToGrid w:val="0"/>
          <w:sz w:val="24"/>
          <w:szCs w:val="24"/>
          <w:u w:val="single"/>
        </w:rPr>
        <w:t xml:space="preserve"> </w:t>
      </w:r>
      <w:r>
        <w:rPr>
          <w:rFonts w:ascii="Times New Roman" w:eastAsia="Times New Roman" w:hAnsi="Times New Roman" w:cs="Times New Roman"/>
          <w:noProof/>
          <w:snapToGrid w:val="0"/>
          <w:sz w:val="24"/>
          <w:szCs w:val="24"/>
          <w:u w:val="single"/>
        </w:rPr>
        <w:t>2020</w:t>
      </w:r>
      <w:r w:rsidRPr="005C007B">
        <w:rPr>
          <w:rFonts w:ascii="Times New Roman" w:eastAsia="Times New Roman" w:hAnsi="Times New Roman" w:cs="Times New Roman"/>
          <w:noProof/>
          <w:snapToGrid w:val="0"/>
          <w:sz w:val="24"/>
          <w:szCs w:val="24"/>
          <w:u w:val="single"/>
        </w:rPr>
        <w:t>. godine</w:t>
      </w:r>
    </w:p>
    <w:p w:rsidR="005C007B" w:rsidRPr="005C007B" w:rsidRDefault="005C007B" w:rsidP="005C007B">
      <w:pPr>
        <w:spacing w:after="240" w:line="240" w:lineRule="auto"/>
        <w:rPr>
          <w:rFonts w:ascii="Times New Roman" w:eastAsia="Arial Unicode MS" w:hAnsi="Times New Roman" w:cs="Times New Roman"/>
          <w:snapToGrid w:val="0"/>
          <w:sz w:val="24"/>
          <w:szCs w:val="24"/>
        </w:rPr>
      </w:pPr>
      <w:r w:rsidRPr="005C007B">
        <w:rPr>
          <w:rFonts w:ascii="Times New Roman" w:eastAsia="Times New Roman" w:hAnsi="Times New Roman" w:cs="Times New Roman"/>
          <w:noProof/>
          <w:snapToGrid w:val="0"/>
          <w:sz w:val="24"/>
          <w:szCs w:val="24"/>
          <w:lang w:val="pl-PL"/>
        </w:rPr>
        <w:t>Rok</w:t>
      </w:r>
      <w:r w:rsidRPr="005C007B">
        <w:rPr>
          <w:rFonts w:ascii="Times New Roman" w:eastAsia="Times New Roman" w:hAnsi="Times New Roman" w:cs="Times New Roman"/>
          <w:noProof/>
          <w:snapToGrid w:val="0"/>
          <w:sz w:val="24"/>
          <w:szCs w:val="24"/>
        </w:rPr>
        <w:t xml:space="preserve"> </w:t>
      </w:r>
      <w:r w:rsidRPr="005C007B">
        <w:rPr>
          <w:rFonts w:ascii="Times New Roman" w:eastAsia="Times New Roman" w:hAnsi="Times New Roman" w:cs="Times New Roman"/>
          <w:noProof/>
          <w:snapToGrid w:val="0"/>
          <w:sz w:val="24"/>
          <w:szCs w:val="24"/>
          <w:lang w:val="pl-PL"/>
        </w:rPr>
        <w:t>za</w:t>
      </w:r>
      <w:r w:rsidRPr="005C007B">
        <w:rPr>
          <w:rFonts w:ascii="Times New Roman" w:eastAsia="Times New Roman" w:hAnsi="Times New Roman" w:cs="Times New Roman"/>
          <w:noProof/>
          <w:snapToGrid w:val="0"/>
          <w:sz w:val="24"/>
          <w:szCs w:val="24"/>
        </w:rPr>
        <w:t xml:space="preserve"> </w:t>
      </w:r>
      <w:r w:rsidRPr="005C007B">
        <w:rPr>
          <w:rFonts w:ascii="Times New Roman" w:eastAsia="Times New Roman" w:hAnsi="Times New Roman" w:cs="Times New Roman"/>
          <w:noProof/>
          <w:snapToGrid w:val="0"/>
          <w:sz w:val="24"/>
          <w:szCs w:val="24"/>
          <w:lang w:val="pl-PL"/>
        </w:rPr>
        <w:t>dostavu</w:t>
      </w:r>
      <w:r w:rsidRPr="005C007B">
        <w:rPr>
          <w:rFonts w:ascii="Times New Roman" w:eastAsia="Times New Roman" w:hAnsi="Times New Roman" w:cs="Times New Roman"/>
          <w:noProof/>
          <w:snapToGrid w:val="0"/>
          <w:sz w:val="24"/>
          <w:szCs w:val="24"/>
        </w:rPr>
        <w:t xml:space="preserve"> </w:t>
      </w:r>
      <w:r w:rsidRPr="005C007B">
        <w:rPr>
          <w:rFonts w:ascii="Times New Roman" w:eastAsia="Times New Roman" w:hAnsi="Times New Roman" w:cs="Times New Roman"/>
          <w:noProof/>
          <w:snapToGrid w:val="0"/>
          <w:sz w:val="24"/>
          <w:szCs w:val="24"/>
          <w:lang w:val="pl-PL"/>
        </w:rPr>
        <w:t>prijava</w:t>
      </w:r>
      <w:r w:rsidRPr="005C007B">
        <w:rPr>
          <w:rFonts w:ascii="Times New Roman" w:eastAsia="Times New Roman" w:hAnsi="Times New Roman" w:cs="Times New Roman"/>
          <w:noProof/>
          <w:snapToGrid w:val="0"/>
          <w:sz w:val="24"/>
          <w:szCs w:val="24"/>
        </w:rPr>
        <w:t xml:space="preserve">: </w:t>
      </w:r>
      <w:r w:rsidR="00D61559">
        <w:rPr>
          <w:rFonts w:ascii="Times New Roman" w:eastAsia="Times New Roman" w:hAnsi="Times New Roman" w:cs="Times New Roman"/>
          <w:noProof/>
          <w:snapToGrid w:val="0"/>
          <w:sz w:val="24"/>
          <w:szCs w:val="24"/>
          <w:u w:val="single"/>
        </w:rPr>
        <w:t>0</w:t>
      </w:r>
      <w:r w:rsidR="006534AA">
        <w:rPr>
          <w:rFonts w:ascii="Times New Roman" w:eastAsia="Times New Roman" w:hAnsi="Times New Roman" w:cs="Times New Roman"/>
          <w:noProof/>
          <w:snapToGrid w:val="0"/>
          <w:sz w:val="24"/>
          <w:szCs w:val="24"/>
          <w:u w:val="single"/>
        </w:rPr>
        <w:t>3</w:t>
      </w:r>
      <w:r w:rsidRPr="005C007B">
        <w:rPr>
          <w:rFonts w:ascii="Times New Roman" w:eastAsia="Times New Roman" w:hAnsi="Times New Roman" w:cs="Times New Roman"/>
          <w:noProof/>
          <w:snapToGrid w:val="0"/>
          <w:sz w:val="24"/>
          <w:szCs w:val="24"/>
          <w:u w:val="single"/>
        </w:rPr>
        <w:t xml:space="preserve">. </w:t>
      </w:r>
      <w:r>
        <w:rPr>
          <w:rFonts w:ascii="Times New Roman" w:eastAsia="Times New Roman" w:hAnsi="Times New Roman" w:cs="Times New Roman"/>
          <w:noProof/>
          <w:snapToGrid w:val="0"/>
          <w:sz w:val="24"/>
          <w:szCs w:val="24"/>
          <w:u w:val="single"/>
        </w:rPr>
        <w:t>travnja</w:t>
      </w:r>
      <w:r w:rsidRPr="005C007B">
        <w:rPr>
          <w:rFonts w:ascii="Times New Roman" w:eastAsia="Times New Roman" w:hAnsi="Times New Roman" w:cs="Times New Roman"/>
          <w:noProof/>
          <w:snapToGrid w:val="0"/>
          <w:sz w:val="24"/>
          <w:szCs w:val="24"/>
          <w:u w:val="single"/>
        </w:rPr>
        <w:t xml:space="preserve"> </w:t>
      </w:r>
      <w:r>
        <w:rPr>
          <w:rFonts w:ascii="Times New Roman" w:eastAsia="Times New Roman" w:hAnsi="Times New Roman" w:cs="Times New Roman"/>
          <w:noProof/>
          <w:snapToGrid w:val="0"/>
          <w:sz w:val="24"/>
          <w:szCs w:val="24"/>
          <w:u w:val="single"/>
        </w:rPr>
        <w:t>2020</w:t>
      </w:r>
      <w:r w:rsidRPr="005C007B">
        <w:rPr>
          <w:rFonts w:ascii="Times New Roman" w:eastAsia="Times New Roman" w:hAnsi="Times New Roman" w:cs="Times New Roman"/>
          <w:noProof/>
          <w:snapToGrid w:val="0"/>
          <w:sz w:val="24"/>
          <w:szCs w:val="24"/>
          <w:u w:val="single"/>
        </w:rPr>
        <w:t>. godine</w:t>
      </w:r>
    </w:p>
    <w:p w:rsidR="005C007B" w:rsidRPr="005C007B" w:rsidRDefault="005C007B" w:rsidP="005C007B">
      <w:pPr>
        <w:keepNext/>
        <w:keepLines/>
        <w:spacing w:before="480" w:after="0"/>
        <w:rPr>
          <w:rFonts w:ascii="Times New Roman" w:eastAsiaTheme="majorEastAsia" w:hAnsi="Times New Roman" w:cs="Times New Roman"/>
          <w:b/>
          <w:bCs/>
          <w:color w:val="365F91" w:themeColor="accent1" w:themeShade="BF"/>
          <w:sz w:val="24"/>
          <w:szCs w:val="24"/>
          <w:lang w:eastAsia="hr-HR"/>
        </w:rPr>
      </w:pPr>
      <w:r w:rsidRPr="005C007B">
        <w:rPr>
          <w:rFonts w:ascii="Times New Roman" w:eastAsiaTheme="majorEastAsia" w:hAnsi="Times New Roman" w:cs="Times New Roman"/>
          <w:b/>
          <w:bCs/>
          <w:color w:val="365F91" w:themeColor="accent1" w:themeShade="BF"/>
          <w:sz w:val="24"/>
          <w:szCs w:val="24"/>
          <w:lang w:eastAsia="hr-HR"/>
        </w:rPr>
        <w:br w:type="page"/>
      </w:r>
    </w:p>
    <w:p w:rsidR="005C007B" w:rsidRPr="005C007B" w:rsidRDefault="005C007B" w:rsidP="005C007B">
      <w:pPr>
        <w:numPr>
          <w:ilvl w:val="0"/>
          <w:numId w:val="1"/>
        </w:numPr>
        <w:spacing w:after="0" w:line="240" w:lineRule="auto"/>
        <w:ind w:left="284" w:hanging="284"/>
        <w:contextualSpacing/>
        <w:jc w:val="both"/>
        <w:outlineLvl w:val="0"/>
        <w:rPr>
          <w:rFonts w:ascii="Times New Roman" w:eastAsia="Times New Roman" w:hAnsi="Times New Roman" w:cs="Times New Roman"/>
          <w:b/>
          <w:snapToGrid w:val="0"/>
          <w:sz w:val="24"/>
          <w:szCs w:val="24"/>
        </w:rPr>
      </w:pPr>
      <w:bookmarkStart w:id="0" w:name="_Toc421801413"/>
      <w:bookmarkStart w:id="1" w:name="_Toc421801480"/>
      <w:bookmarkStart w:id="2" w:name="_Toc429727350"/>
      <w:r>
        <w:rPr>
          <w:rFonts w:ascii="Times New Roman" w:eastAsia="Times New Roman" w:hAnsi="Times New Roman" w:cs="Times New Roman"/>
          <w:b/>
          <w:snapToGrid w:val="0"/>
          <w:sz w:val="24"/>
          <w:szCs w:val="24"/>
        </w:rPr>
        <w:lastRenderedPageBreak/>
        <w:t>JA</w:t>
      </w:r>
      <w:r w:rsidRPr="005C007B">
        <w:rPr>
          <w:rFonts w:ascii="Times New Roman" w:eastAsia="Times New Roman" w:hAnsi="Times New Roman" w:cs="Times New Roman"/>
          <w:b/>
          <w:snapToGrid w:val="0"/>
          <w:sz w:val="24"/>
          <w:szCs w:val="24"/>
        </w:rPr>
        <w:t xml:space="preserve">VNI POZIV ZA SUFINANCIRANJE AUDIOVIZUALNIH DJELA O DOMOVINSKOM RATU SREDSTVIMA DRŽAVNOG PRORAČUNA U </w:t>
      </w:r>
      <w:r>
        <w:rPr>
          <w:rFonts w:ascii="Times New Roman" w:eastAsia="Times New Roman" w:hAnsi="Times New Roman" w:cs="Times New Roman"/>
          <w:b/>
          <w:snapToGrid w:val="0"/>
          <w:sz w:val="24"/>
          <w:szCs w:val="24"/>
        </w:rPr>
        <w:t>2020</w:t>
      </w:r>
      <w:r w:rsidRPr="005C007B">
        <w:rPr>
          <w:rFonts w:ascii="Times New Roman" w:eastAsia="Times New Roman" w:hAnsi="Times New Roman" w:cs="Times New Roman"/>
          <w:b/>
          <w:snapToGrid w:val="0"/>
          <w:sz w:val="24"/>
          <w:szCs w:val="24"/>
        </w:rPr>
        <w:t>. GODINI</w:t>
      </w:r>
      <w:bookmarkEnd w:id="0"/>
      <w:bookmarkEnd w:id="1"/>
      <w:bookmarkEnd w:id="2"/>
    </w:p>
    <w:p w:rsidR="005C007B" w:rsidRPr="005C007B" w:rsidRDefault="005C007B" w:rsidP="005C007B">
      <w:pPr>
        <w:spacing w:after="0"/>
        <w:ind w:left="284"/>
        <w:contextualSpacing/>
        <w:jc w:val="both"/>
        <w:outlineLvl w:val="0"/>
        <w:rPr>
          <w:rFonts w:ascii="Times New Roman" w:eastAsia="Times New Roman" w:hAnsi="Times New Roman" w:cs="Times New Roman"/>
          <w:snapToGrid w:val="0"/>
          <w:sz w:val="24"/>
          <w:szCs w:val="24"/>
        </w:rPr>
      </w:pPr>
    </w:p>
    <w:p w:rsidR="005C007B" w:rsidRPr="005C007B" w:rsidRDefault="005C007B" w:rsidP="005C007B">
      <w:pPr>
        <w:spacing w:after="0"/>
        <w:jc w:val="both"/>
        <w:rPr>
          <w:rFonts w:ascii="Times New Roman" w:eastAsia="Times New Roman" w:hAnsi="Times New Roman" w:cs="Times New Roman"/>
          <w:snapToGrid w:val="0"/>
          <w:sz w:val="24"/>
          <w:szCs w:val="24"/>
        </w:rPr>
      </w:pPr>
      <w:bookmarkStart w:id="3" w:name="_Toc398542134"/>
      <w:r w:rsidRPr="005C007B">
        <w:rPr>
          <w:rFonts w:ascii="Times New Roman" w:eastAsia="Times New Roman" w:hAnsi="Times New Roman" w:cs="Times New Roman"/>
          <w:snapToGrid w:val="0"/>
          <w:sz w:val="24"/>
          <w:szCs w:val="24"/>
        </w:rPr>
        <w:t xml:space="preserve">Ministarstvo hrvatskih branitelja oduvijek je bilo posvećeno priznavanju doprinosa te položaja i uloge hrvatskih branitelja u suvremenom društvu izražavajući to kroz kontinuiranu skrb za hrvatske branitelje i članove njihovih obitelji. Posljedice Domovinskog rata još su uvijek prisutne u svim sferama hrvatskog društva. S ciljem očuvanja digniteta i vrijednosti kao i stečevina obrambenog i </w:t>
      </w:r>
      <w:proofErr w:type="spellStart"/>
      <w:r w:rsidRPr="005C007B">
        <w:rPr>
          <w:rFonts w:ascii="Times New Roman" w:eastAsia="Times New Roman" w:hAnsi="Times New Roman" w:cs="Times New Roman"/>
          <w:snapToGrid w:val="0"/>
          <w:sz w:val="24"/>
          <w:szCs w:val="24"/>
        </w:rPr>
        <w:t>osloboditeljskog</w:t>
      </w:r>
      <w:proofErr w:type="spellEnd"/>
      <w:r w:rsidRPr="005C007B">
        <w:rPr>
          <w:rFonts w:ascii="Times New Roman" w:eastAsia="Times New Roman" w:hAnsi="Times New Roman" w:cs="Times New Roman"/>
          <w:snapToGrid w:val="0"/>
          <w:sz w:val="24"/>
          <w:szCs w:val="24"/>
        </w:rPr>
        <w:t xml:space="preserve"> Domovinskog rata na ponos hrvatskih branitelja, ratnih stradalnika i svih građana Republike Hrvatske, Ministarstvo hrvatskih branitelja provodi kontinuirane aktivnosti njegovanja kulturnih i povijesnih vrijednosti Domovinskog rata. U tom smislu Ministarstvo hrvatskih branitelja provodi Javni poziv za sufinanciranje audiovizualnih djela o Domovinskom ratu sredstvima Državnog proračuna u </w:t>
      </w:r>
      <w:r>
        <w:rPr>
          <w:rFonts w:ascii="Times New Roman" w:eastAsia="Times New Roman" w:hAnsi="Times New Roman" w:cs="Times New Roman"/>
          <w:snapToGrid w:val="0"/>
          <w:sz w:val="24"/>
          <w:szCs w:val="24"/>
        </w:rPr>
        <w:t>2020</w:t>
      </w:r>
      <w:r w:rsidRPr="005C007B">
        <w:rPr>
          <w:rFonts w:ascii="Times New Roman" w:eastAsia="Times New Roman" w:hAnsi="Times New Roman" w:cs="Times New Roman"/>
          <w:snapToGrid w:val="0"/>
          <w:sz w:val="24"/>
          <w:szCs w:val="24"/>
        </w:rPr>
        <w:t>. godini (dalje: Javni poziv).</w:t>
      </w:r>
      <w:bookmarkEnd w:id="3"/>
      <w:r w:rsidRPr="005C007B">
        <w:rPr>
          <w:rFonts w:ascii="Times New Roman" w:eastAsia="Times New Roman" w:hAnsi="Times New Roman" w:cs="Times New Roman"/>
          <w:snapToGrid w:val="0"/>
          <w:sz w:val="24"/>
          <w:szCs w:val="24"/>
        </w:rPr>
        <w:t xml:space="preserve"> </w:t>
      </w:r>
    </w:p>
    <w:p w:rsidR="005C007B" w:rsidRPr="005C007B" w:rsidRDefault="005C007B" w:rsidP="005C007B">
      <w:pPr>
        <w:spacing w:after="0"/>
        <w:jc w:val="both"/>
        <w:rPr>
          <w:rFonts w:ascii="Times New Roman" w:eastAsia="Times New Roman" w:hAnsi="Times New Roman" w:cs="Times New Roman"/>
          <w:snapToGrid w:val="0"/>
          <w:color w:val="FF0000"/>
          <w:sz w:val="24"/>
          <w:szCs w:val="24"/>
        </w:rPr>
      </w:pPr>
      <w:r w:rsidRPr="005C007B">
        <w:rPr>
          <w:rFonts w:ascii="Times New Roman" w:eastAsia="Times New Roman" w:hAnsi="Times New Roman" w:cs="Times New Roman"/>
          <w:snapToGrid w:val="0"/>
          <w:sz w:val="24"/>
          <w:szCs w:val="24"/>
        </w:rPr>
        <w:t xml:space="preserve">Predmet ovoga Javnog poziva je prikupljanje projektnih prijedloga audiovizualnih djela o Domovinskom ratu u </w:t>
      </w:r>
      <w:r>
        <w:rPr>
          <w:rFonts w:ascii="Times New Roman" w:eastAsia="Times New Roman" w:hAnsi="Times New Roman" w:cs="Times New Roman"/>
          <w:snapToGrid w:val="0"/>
          <w:sz w:val="24"/>
          <w:szCs w:val="24"/>
        </w:rPr>
        <w:t>2020</w:t>
      </w:r>
      <w:r w:rsidRPr="005C007B">
        <w:rPr>
          <w:rFonts w:ascii="Times New Roman" w:eastAsia="Times New Roman" w:hAnsi="Times New Roman" w:cs="Times New Roman"/>
          <w:snapToGrid w:val="0"/>
          <w:sz w:val="24"/>
          <w:szCs w:val="24"/>
        </w:rPr>
        <w:t xml:space="preserve">. godini, sukladno </w:t>
      </w:r>
      <w:r w:rsidR="005602BA">
        <w:rPr>
          <w:rFonts w:ascii="Times New Roman" w:eastAsia="Times New Roman" w:hAnsi="Times New Roman" w:cs="Times New Roman"/>
          <w:snapToGrid w:val="0"/>
          <w:sz w:val="24"/>
          <w:szCs w:val="24"/>
        </w:rPr>
        <w:t>Programu sufinanciranja audiovizualnih djela o Domovinskom ratu.</w:t>
      </w:r>
    </w:p>
    <w:p w:rsidR="005C007B" w:rsidRPr="005C007B" w:rsidRDefault="005C007B" w:rsidP="005C007B">
      <w:pPr>
        <w:keepNext/>
        <w:keepLines/>
        <w:numPr>
          <w:ilvl w:val="1"/>
          <w:numId w:val="1"/>
        </w:numPr>
        <w:spacing w:before="200" w:after="0" w:line="240" w:lineRule="auto"/>
        <w:ind w:hanging="720"/>
        <w:jc w:val="both"/>
        <w:outlineLvl w:val="1"/>
        <w:rPr>
          <w:rFonts w:ascii="Times New Roman" w:eastAsiaTheme="majorEastAsia" w:hAnsi="Times New Roman" w:cs="Times New Roman"/>
          <w:b/>
          <w:bCs/>
          <w:snapToGrid w:val="0"/>
          <w:sz w:val="24"/>
          <w:szCs w:val="24"/>
        </w:rPr>
      </w:pPr>
      <w:bookmarkStart w:id="4" w:name="_Toc421801415"/>
      <w:bookmarkStart w:id="5" w:name="_Toc421801482"/>
      <w:bookmarkStart w:id="6" w:name="_Toc429727351"/>
      <w:r w:rsidRPr="005C007B">
        <w:rPr>
          <w:rFonts w:ascii="Times New Roman" w:eastAsiaTheme="majorEastAsia" w:hAnsi="Times New Roman" w:cs="Times New Roman"/>
          <w:b/>
          <w:bCs/>
          <w:snapToGrid w:val="0"/>
          <w:sz w:val="24"/>
          <w:szCs w:val="24"/>
        </w:rPr>
        <w:t>Ciljevi Javnog poziva i prioriteti za dodjelu bespovratnih sredstava</w:t>
      </w:r>
      <w:bookmarkEnd w:id="4"/>
      <w:bookmarkEnd w:id="5"/>
      <w:bookmarkEnd w:id="6"/>
    </w:p>
    <w:p w:rsidR="005C007B" w:rsidRPr="005C007B" w:rsidRDefault="005C007B" w:rsidP="005C007B">
      <w:pPr>
        <w:spacing w:after="0"/>
        <w:contextualSpacing/>
        <w:jc w:val="both"/>
        <w:outlineLvl w:val="1"/>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bookmarkStart w:id="7" w:name="_Toc421801416"/>
      <w:bookmarkStart w:id="8" w:name="_Toc421801483"/>
      <w:r w:rsidRPr="005C007B">
        <w:rPr>
          <w:rFonts w:ascii="Times New Roman" w:eastAsia="Times New Roman" w:hAnsi="Times New Roman" w:cs="Times New Roman"/>
          <w:snapToGrid w:val="0"/>
          <w:sz w:val="24"/>
          <w:szCs w:val="24"/>
        </w:rPr>
        <w:t>Opći cilj Javnog poziva je očuvanje stečevina i ublažavanje negativnih posljedica Domovinskog rata kroz poticanje stvaranja audiovizualnih djela o Domovinskom ratu.</w:t>
      </w:r>
      <w:bookmarkEnd w:id="7"/>
      <w:bookmarkEnd w:id="8"/>
      <w:r w:rsidRPr="005C007B">
        <w:rPr>
          <w:rFonts w:ascii="Times New Roman" w:eastAsia="Times New Roman" w:hAnsi="Times New Roman" w:cs="Times New Roman"/>
          <w:snapToGrid w:val="0"/>
          <w:sz w:val="24"/>
          <w:szCs w:val="24"/>
        </w:rPr>
        <w:t xml:space="preserve">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bookmarkStart w:id="9" w:name="_Toc421801417"/>
      <w:bookmarkStart w:id="10" w:name="_Toc421801484"/>
      <w:r w:rsidRPr="005C007B">
        <w:rPr>
          <w:rFonts w:ascii="Times New Roman" w:eastAsia="Times New Roman" w:hAnsi="Times New Roman" w:cs="Times New Roman"/>
          <w:snapToGrid w:val="0"/>
          <w:sz w:val="24"/>
          <w:szCs w:val="24"/>
        </w:rPr>
        <w:t>Poseban cilj Javnog poziva je očuvanje digniteta i promicanje vrijednosti Domovinskog rata kroz sufinanciranje audiovizualnih djela o Domovinskom ratu.</w:t>
      </w:r>
      <w:bookmarkEnd w:id="9"/>
      <w:bookmarkEnd w:id="10"/>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bookmarkStart w:id="11" w:name="_Toc421801418"/>
      <w:bookmarkStart w:id="12" w:name="_Toc421801485"/>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Prioriteti ovog Javnog Poziva su:</w:t>
      </w:r>
      <w:bookmarkEnd w:id="11"/>
      <w:bookmarkEnd w:id="12"/>
    </w:p>
    <w:p w:rsidR="005C007B" w:rsidRPr="005C007B" w:rsidRDefault="005C007B" w:rsidP="005C007B">
      <w:pPr>
        <w:numPr>
          <w:ilvl w:val="0"/>
          <w:numId w:val="4"/>
        </w:numPr>
        <w:spacing w:after="0" w:line="240" w:lineRule="auto"/>
        <w:contextualSpacing/>
        <w:jc w:val="both"/>
        <w:rPr>
          <w:rFonts w:ascii="Times New Roman" w:eastAsia="Times New Roman" w:hAnsi="Times New Roman" w:cs="Times New Roman"/>
          <w:snapToGrid w:val="0"/>
          <w:sz w:val="24"/>
          <w:szCs w:val="24"/>
        </w:rPr>
      </w:pPr>
      <w:bookmarkStart w:id="13" w:name="_Toc421801419"/>
      <w:bookmarkStart w:id="14" w:name="_Toc421801486"/>
      <w:r w:rsidRPr="005C007B">
        <w:rPr>
          <w:rFonts w:ascii="Times New Roman" w:eastAsia="Times New Roman" w:hAnsi="Times New Roman" w:cs="Times New Roman"/>
          <w:snapToGrid w:val="0"/>
          <w:sz w:val="24"/>
          <w:szCs w:val="24"/>
        </w:rPr>
        <w:t>Unapređenje javne dostupnosti audiovizualnog sadržaja o Domovinskom ratu,</w:t>
      </w:r>
    </w:p>
    <w:p w:rsidR="005C007B" w:rsidRPr="005C007B" w:rsidRDefault="005C007B" w:rsidP="005C007B">
      <w:pPr>
        <w:numPr>
          <w:ilvl w:val="0"/>
          <w:numId w:val="4"/>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Osiguravanje uvjeta za nastajanje audiovizualnih djela od posebne tematske vrijednosti, </w:t>
      </w:r>
    </w:p>
    <w:p w:rsidR="005C007B" w:rsidRPr="005C007B" w:rsidRDefault="005C007B" w:rsidP="005C007B">
      <w:pPr>
        <w:numPr>
          <w:ilvl w:val="0"/>
          <w:numId w:val="4"/>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Povećanje razine osviještenosti o osobama i događajima u Domovinskom ratu</w:t>
      </w:r>
      <w:bookmarkEnd w:id="13"/>
      <w:bookmarkEnd w:id="14"/>
      <w:r w:rsidRPr="005C007B">
        <w:rPr>
          <w:rFonts w:ascii="Times New Roman" w:eastAsia="Times New Roman" w:hAnsi="Times New Roman" w:cs="Times New Roman"/>
          <w:snapToGrid w:val="0"/>
          <w:sz w:val="24"/>
          <w:szCs w:val="24"/>
        </w:rPr>
        <w:t>,</w:t>
      </w:r>
    </w:p>
    <w:p w:rsidR="005C007B" w:rsidRPr="005C007B" w:rsidRDefault="005C007B" w:rsidP="005C007B">
      <w:pPr>
        <w:numPr>
          <w:ilvl w:val="0"/>
          <w:numId w:val="4"/>
        </w:numPr>
        <w:spacing w:after="0" w:line="240" w:lineRule="auto"/>
        <w:contextualSpacing/>
        <w:jc w:val="both"/>
        <w:rPr>
          <w:rFonts w:ascii="Times New Roman" w:eastAsia="Times New Roman" w:hAnsi="Times New Roman" w:cs="Times New Roman"/>
          <w:snapToGrid w:val="0"/>
          <w:sz w:val="24"/>
          <w:szCs w:val="24"/>
        </w:rPr>
      </w:pPr>
      <w:bookmarkStart w:id="15" w:name="_Toc421801420"/>
      <w:bookmarkStart w:id="16" w:name="_Toc421801487"/>
      <w:r w:rsidRPr="005C007B">
        <w:rPr>
          <w:rFonts w:ascii="Times New Roman" w:eastAsia="Times New Roman" w:hAnsi="Times New Roman" w:cs="Times New Roman"/>
          <w:snapToGrid w:val="0"/>
          <w:sz w:val="24"/>
          <w:szCs w:val="24"/>
        </w:rPr>
        <w:t xml:space="preserve">Promicanje vrijednosti obrambenog i </w:t>
      </w:r>
      <w:proofErr w:type="spellStart"/>
      <w:r w:rsidRPr="005C007B">
        <w:rPr>
          <w:rFonts w:ascii="Times New Roman" w:eastAsia="Times New Roman" w:hAnsi="Times New Roman" w:cs="Times New Roman"/>
          <w:snapToGrid w:val="0"/>
          <w:sz w:val="24"/>
          <w:szCs w:val="24"/>
        </w:rPr>
        <w:t>osloboditeljskog</w:t>
      </w:r>
      <w:proofErr w:type="spellEnd"/>
      <w:r w:rsidRPr="005C007B">
        <w:rPr>
          <w:rFonts w:ascii="Times New Roman" w:eastAsia="Times New Roman" w:hAnsi="Times New Roman" w:cs="Times New Roman"/>
          <w:snapToGrid w:val="0"/>
          <w:sz w:val="24"/>
          <w:szCs w:val="24"/>
        </w:rPr>
        <w:t xml:space="preserve"> Domovinskog rata</w:t>
      </w:r>
      <w:bookmarkEnd w:id="15"/>
      <w:bookmarkEnd w:id="16"/>
      <w:r w:rsidRPr="005C007B">
        <w:rPr>
          <w:rFonts w:ascii="Times New Roman" w:eastAsia="Times New Roman" w:hAnsi="Times New Roman" w:cs="Times New Roman"/>
          <w:snapToGrid w:val="0"/>
          <w:sz w:val="24"/>
          <w:szCs w:val="24"/>
        </w:rPr>
        <w:t>.</w:t>
      </w:r>
    </w:p>
    <w:p w:rsidR="005C007B" w:rsidRPr="005C007B" w:rsidRDefault="005C007B" w:rsidP="005C007B">
      <w:pPr>
        <w:keepNext/>
        <w:keepLines/>
        <w:numPr>
          <w:ilvl w:val="1"/>
          <w:numId w:val="1"/>
        </w:numPr>
        <w:spacing w:before="200" w:after="0" w:line="240" w:lineRule="auto"/>
        <w:ind w:hanging="720"/>
        <w:jc w:val="both"/>
        <w:outlineLvl w:val="1"/>
        <w:rPr>
          <w:rFonts w:ascii="Times New Roman" w:eastAsiaTheme="majorEastAsia" w:hAnsi="Times New Roman" w:cs="Times New Roman"/>
          <w:b/>
          <w:bCs/>
          <w:snapToGrid w:val="0"/>
          <w:sz w:val="24"/>
          <w:szCs w:val="24"/>
        </w:rPr>
      </w:pPr>
      <w:bookmarkStart w:id="17" w:name="_Toc421801421"/>
      <w:bookmarkStart w:id="18" w:name="_Toc421801488"/>
      <w:bookmarkStart w:id="19" w:name="_Toc429727352"/>
      <w:r w:rsidRPr="005C007B">
        <w:rPr>
          <w:rFonts w:ascii="Times New Roman" w:eastAsiaTheme="majorEastAsia" w:hAnsi="Times New Roman" w:cs="Times New Roman"/>
          <w:b/>
          <w:bCs/>
          <w:snapToGrid w:val="0"/>
          <w:sz w:val="24"/>
          <w:szCs w:val="24"/>
        </w:rPr>
        <w:t xml:space="preserve">Planirani iznosi i ukupna vrijednost </w:t>
      </w:r>
      <w:bookmarkEnd w:id="17"/>
      <w:bookmarkEnd w:id="18"/>
      <w:bookmarkEnd w:id="19"/>
      <w:r w:rsidRPr="005C007B">
        <w:rPr>
          <w:rFonts w:ascii="Times New Roman" w:eastAsiaTheme="majorEastAsia" w:hAnsi="Times New Roman" w:cs="Times New Roman"/>
          <w:b/>
          <w:bCs/>
          <w:snapToGrid w:val="0"/>
          <w:sz w:val="24"/>
          <w:szCs w:val="24"/>
        </w:rPr>
        <w:t>Javnog poziva</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bookmarkStart w:id="20" w:name="_Toc421801422"/>
      <w:bookmarkStart w:id="21" w:name="_Toc421801489"/>
      <w:r w:rsidRPr="00DA172C">
        <w:rPr>
          <w:rFonts w:ascii="Times New Roman" w:eastAsia="Times New Roman" w:hAnsi="Times New Roman" w:cs="Times New Roman"/>
          <w:snapToGrid w:val="0"/>
          <w:sz w:val="24"/>
          <w:szCs w:val="24"/>
        </w:rPr>
        <w:t xml:space="preserve">U Državnom proračunu za </w:t>
      </w:r>
      <w:r w:rsidR="005602BA" w:rsidRPr="00DA172C">
        <w:rPr>
          <w:rFonts w:ascii="Times New Roman" w:eastAsia="Times New Roman" w:hAnsi="Times New Roman" w:cs="Times New Roman"/>
          <w:snapToGrid w:val="0"/>
          <w:sz w:val="24"/>
          <w:szCs w:val="24"/>
        </w:rPr>
        <w:t>2020</w:t>
      </w:r>
      <w:r w:rsidRPr="00DA172C">
        <w:rPr>
          <w:rFonts w:ascii="Times New Roman" w:eastAsia="Times New Roman" w:hAnsi="Times New Roman" w:cs="Times New Roman"/>
          <w:snapToGrid w:val="0"/>
          <w:sz w:val="24"/>
          <w:szCs w:val="24"/>
        </w:rPr>
        <w:t xml:space="preserve">. godinu planirana su sredstva za odobravanje najmanje </w:t>
      </w:r>
      <w:r w:rsidR="005602BA" w:rsidRPr="00DA172C">
        <w:rPr>
          <w:rFonts w:ascii="Times New Roman" w:eastAsia="Times New Roman" w:hAnsi="Times New Roman" w:cs="Times New Roman"/>
          <w:snapToGrid w:val="0"/>
          <w:sz w:val="24"/>
          <w:szCs w:val="24"/>
        </w:rPr>
        <w:t>10</w:t>
      </w:r>
      <w:r w:rsidRPr="00DA172C">
        <w:rPr>
          <w:rFonts w:ascii="Times New Roman" w:eastAsia="Times New Roman" w:hAnsi="Times New Roman" w:cs="Times New Roman"/>
          <w:snapToGrid w:val="0"/>
          <w:sz w:val="24"/>
          <w:szCs w:val="24"/>
        </w:rPr>
        <w:t xml:space="preserve"> projektnih prijedloga. Jednom projektu je po ovom Javnom pozivu moguće odobriti najviše do 120.000,00 kuna, uključujući i taj iznos za jednu fazu produkcije ili </w:t>
      </w:r>
      <w:proofErr w:type="spellStart"/>
      <w:r w:rsidRPr="00DA172C">
        <w:rPr>
          <w:rFonts w:ascii="Times New Roman" w:eastAsia="Times New Roman" w:hAnsi="Times New Roman" w:cs="Times New Roman"/>
          <w:snapToGrid w:val="0"/>
          <w:sz w:val="24"/>
          <w:szCs w:val="24"/>
        </w:rPr>
        <w:t>postprodukcije</w:t>
      </w:r>
      <w:proofErr w:type="spellEnd"/>
      <w:r w:rsidRPr="00DA172C">
        <w:rPr>
          <w:rFonts w:ascii="Times New Roman" w:eastAsia="Times New Roman" w:hAnsi="Times New Roman" w:cs="Times New Roman"/>
          <w:snapToGrid w:val="0"/>
          <w:sz w:val="24"/>
          <w:szCs w:val="24"/>
        </w:rPr>
        <w:t xml:space="preserve"> </w:t>
      </w:r>
      <w:r w:rsidRPr="005C007B">
        <w:rPr>
          <w:rFonts w:ascii="Times New Roman" w:eastAsia="Times New Roman" w:hAnsi="Times New Roman" w:cs="Times New Roman"/>
          <w:snapToGrid w:val="0"/>
          <w:sz w:val="24"/>
          <w:szCs w:val="24"/>
        </w:rPr>
        <w:t>audiovizualnog djela o Domovinskom ratu</w:t>
      </w:r>
      <w:bookmarkEnd w:id="20"/>
      <w:bookmarkEnd w:id="21"/>
      <w:r w:rsidRPr="005C007B">
        <w:rPr>
          <w:rFonts w:ascii="Times New Roman" w:eastAsia="Times New Roman" w:hAnsi="Times New Roman" w:cs="Times New Roman"/>
          <w:snapToGrid w:val="0"/>
          <w:sz w:val="24"/>
          <w:szCs w:val="24"/>
        </w:rPr>
        <w:t>.</w:t>
      </w:r>
      <w:bookmarkStart w:id="22" w:name="_Toc421801423"/>
      <w:bookmarkStart w:id="23" w:name="_Toc421801490"/>
      <w:r w:rsidRPr="005C007B">
        <w:rPr>
          <w:rFonts w:ascii="Times New Roman" w:eastAsia="Times New Roman" w:hAnsi="Times New Roman" w:cs="Times New Roman"/>
          <w:snapToGrid w:val="0"/>
          <w:sz w:val="24"/>
          <w:szCs w:val="24"/>
        </w:rPr>
        <w:t xml:space="preserve"> Osim toga, podnositelj zahtjeva može prijaviti projekt koji je sufinanciran iz drugog izvora u određenom postotku ukupnog iznosa projekta, ali ne za iste troškove.</w:t>
      </w:r>
      <w:r w:rsidRPr="005C007B">
        <w:rPr>
          <w:rFonts w:ascii="Times New Roman" w:eastAsia="Times New Roman" w:hAnsi="Times New Roman" w:cs="Times New Roman"/>
          <w:i/>
          <w:snapToGrid w:val="0"/>
          <w:sz w:val="24"/>
          <w:szCs w:val="24"/>
        </w:rPr>
        <w:t xml:space="preserve"> </w:t>
      </w:r>
      <w:bookmarkEnd w:id="22"/>
      <w:bookmarkEnd w:id="23"/>
    </w:p>
    <w:p w:rsidR="005C007B" w:rsidRPr="00DA172C" w:rsidRDefault="00DA172C" w:rsidP="005C007B">
      <w:pPr>
        <w:keepNext/>
        <w:keepLines/>
        <w:numPr>
          <w:ilvl w:val="1"/>
          <w:numId w:val="1"/>
        </w:numPr>
        <w:spacing w:before="200" w:after="0" w:line="240" w:lineRule="auto"/>
        <w:ind w:hanging="720"/>
        <w:jc w:val="both"/>
        <w:outlineLvl w:val="1"/>
        <w:rPr>
          <w:rFonts w:ascii="Times New Roman" w:eastAsiaTheme="majorEastAsia" w:hAnsi="Times New Roman" w:cs="Times New Roman"/>
          <w:b/>
          <w:bCs/>
          <w:snapToGrid w:val="0"/>
          <w:sz w:val="24"/>
          <w:szCs w:val="24"/>
        </w:rPr>
      </w:pPr>
      <w:bookmarkStart w:id="24" w:name="_Toc429058811"/>
      <w:bookmarkStart w:id="25" w:name="_Toc429727353"/>
      <w:r w:rsidRPr="00DA172C">
        <w:rPr>
          <w:rFonts w:ascii="Times New Roman" w:eastAsiaTheme="majorEastAsia" w:hAnsi="Times New Roman" w:cs="Times New Roman"/>
          <w:b/>
          <w:bCs/>
          <w:snapToGrid w:val="0"/>
          <w:sz w:val="24"/>
          <w:szCs w:val="24"/>
        </w:rPr>
        <w:t>Državna</w:t>
      </w:r>
      <w:r w:rsidR="005C007B" w:rsidRPr="00DA172C">
        <w:rPr>
          <w:rFonts w:ascii="Times New Roman" w:eastAsiaTheme="majorEastAsia" w:hAnsi="Times New Roman" w:cs="Times New Roman"/>
          <w:b/>
          <w:bCs/>
          <w:snapToGrid w:val="0"/>
          <w:sz w:val="24"/>
          <w:szCs w:val="24"/>
        </w:rPr>
        <w:t xml:space="preserve"> potpora</w:t>
      </w:r>
      <w:bookmarkEnd w:id="24"/>
      <w:bookmarkEnd w:id="25"/>
    </w:p>
    <w:p w:rsidR="00BC0B2F" w:rsidRPr="00DA172C" w:rsidRDefault="00BC0B2F" w:rsidP="005C007B">
      <w:pPr>
        <w:spacing w:after="0" w:line="240" w:lineRule="auto"/>
        <w:jc w:val="both"/>
        <w:rPr>
          <w:rFonts w:ascii="Times New Roman" w:eastAsia="Times New Roman" w:hAnsi="Times New Roman" w:cs="Times New Roman"/>
          <w:snapToGrid w:val="0"/>
          <w:sz w:val="24"/>
          <w:szCs w:val="24"/>
        </w:rPr>
      </w:pPr>
      <w:bookmarkStart w:id="26" w:name="_Toc429058812"/>
    </w:p>
    <w:bookmarkEnd w:id="26"/>
    <w:p w:rsidR="00F84302" w:rsidRPr="00F84302" w:rsidRDefault="00F84302" w:rsidP="00F84302">
      <w:pPr>
        <w:spacing w:after="0" w:line="240" w:lineRule="auto"/>
        <w:jc w:val="both"/>
        <w:rPr>
          <w:rFonts w:ascii="Times New Roman" w:eastAsia="Times New Roman" w:hAnsi="Times New Roman" w:cs="Times New Roman"/>
          <w:snapToGrid w:val="0"/>
          <w:sz w:val="24"/>
          <w:szCs w:val="24"/>
        </w:rPr>
      </w:pPr>
      <w:r w:rsidRPr="00F84302">
        <w:rPr>
          <w:rFonts w:ascii="Times New Roman" w:eastAsia="Times New Roman" w:hAnsi="Times New Roman" w:cs="Times New Roman"/>
          <w:snapToGrid w:val="0"/>
          <w:sz w:val="24"/>
          <w:szCs w:val="24"/>
        </w:rPr>
        <w:t xml:space="preserve">Novčana potpora dodijeljena po ovom Javnom pozivu smatra se potporom male vrijednosti temeljem Zakona o državnim potporama (NN 47/14, 69/17) i Uredbe Komisije (EU) br. 1407/2013 od 18. prosinca 2013. godine o primjeni članaka 107. i 108. Ugovora o funkcioniranju Europske unije na de </w:t>
      </w:r>
      <w:proofErr w:type="spellStart"/>
      <w:r w:rsidRPr="00F84302">
        <w:rPr>
          <w:rFonts w:ascii="Times New Roman" w:eastAsia="Times New Roman" w:hAnsi="Times New Roman" w:cs="Times New Roman"/>
          <w:snapToGrid w:val="0"/>
          <w:sz w:val="24"/>
          <w:szCs w:val="24"/>
        </w:rPr>
        <w:t>minimis</w:t>
      </w:r>
      <w:proofErr w:type="spellEnd"/>
      <w:r w:rsidRPr="00F84302">
        <w:rPr>
          <w:rFonts w:ascii="Times New Roman" w:eastAsia="Times New Roman" w:hAnsi="Times New Roman" w:cs="Times New Roman"/>
          <w:snapToGrid w:val="0"/>
          <w:sz w:val="24"/>
          <w:szCs w:val="24"/>
        </w:rPr>
        <w:t xml:space="preserve"> potpore (Službeni list Europske unije L 352/1 od 24. prosinca 2013. godine).</w:t>
      </w:r>
    </w:p>
    <w:p w:rsidR="00F84302" w:rsidRDefault="00F84302" w:rsidP="00F84302">
      <w:pPr>
        <w:spacing w:after="0" w:line="240" w:lineRule="auto"/>
        <w:jc w:val="both"/>
        <w:rPr>
          <w:rFonts w:ascii="Times New Roman" w:eastAsia="Times New Roman" w:hAnsi="Times New Roman" w:cs="Times New Roman"/>
          <w:snapToGrid w:val="0"/>
          <w:sz w:val="24"/>
          <w:szCs w:val="24"/>
        </w:rPr>
      </w:pPr>
      <w:r w:rsidRPr="00F84302">
        <w:rPr>
          <w:rFonts w:ascii="Times New Roman" w:eastAsia="Times New Roman" w:hAnsi="Times New Roman" w:cs="Times New Roman"/>
          <w:snapToGrid w:val="0"/>
          <w:sz w:val="24"/>
          <w:szCs w:val="24"/>
        </w:rPr>
        <w:t xml:space="preserve">Prema navedenoj Uredbi, potporom male vrijednosti (de </w:t>
      </w:r>
      <w:proofErr w:type="spellStart"/>
      <w:r w:rsidRPr="00F84302">
        <w:rPr>
          <w:rFonts w:ascii="Times New Roman" w:eastAsia="Times New Roman" w:hAnsi="Times New Roman" w:cs="Times New Roman"/>
          <w:snapToGrid w:val="0"/>
          <w:sz w:val="24"/>
          <w:szCs w:val="24"/>
        </w:rPr>
        <w:t>minimis</w:t>
      </w:r>
      <w:proofErr w:type="spellEnd"/>
      <w:r w:rsidRPr="00F84302">
        <w:rPr>
          <w:rFonts w:ascii="Times New Roman" w:eastAsia="Times New Roman" w:hAnsi="Times New Roman" w:cs="Times New Roman"/>
          <w:snapToGrid w:val="0"/>
          <w:sz w:val="24"/>
          <w:szCs w:val="24"/>
        </w:rPr>
        <w:t xml:space="preserve"> potporom) smatra se svaka potpora pojedinom poduzetniku, čiji ukupni iznos ne prelazi 200.000,00 eura u kunskoj </w:t>
      </w:r>
      <w:r w:rsidRPr="00F84302">
        <w:rPr>
          <w:rFonts w:ascii="Times New Roman" w:eastAsia="Times New Roman" w:hAnsi="Times New Roman" w:cs="Times New Roman"/>
          <w:snapToGrid w:val="0"/>
          <w:sz w:val="24"/>
          <w:szCs w:val="24"/>
        </w:rPr>
        <w:lastRenderedPageBreak/>
        <w:t>protuvrijednosti, prema srednjem tečaju Hrvatske narodne banke na dan dodjele, u razdoblju od tri fiskalne godine.</w:t>
      </w:r>
    </w:p>
    <w:p w:rsidR="005C007B" w:rsidRPr="005C007B" w:rsidRDefault="005C007B" w:rsidP="00F84302">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Ministarstvo hrvatskih branitelja će od svakog podnositelja zahtjeva zatražiti podatke o iznosima do sada primljenih državnih potpora i potpora male vrijednosti koje je podnositelj zahtjeva zaprimio tijekom tekuće godine kao i tijekom prethodne dvije fiskalne godine, neovisno o vrsti i razini davatelja potpora (ministarstva, agencije, zavodi, fondovi, županije, gradovi, općine i sl.), kako ne bi došlo do prekomjerne dodjele državne potpore, odnosno potpore male vrijednosti</w:t>
      </w:r>
      <w:r w:rsidR="00192849">
        <w:rPr>
          <w:rFonts w:ascii="Times New Roman" w:eastAsia="Times New Roman" w:hAnsi="Times New Roman" w:cs="Times New Roman"/>
          <w:snapToGrid w:val="0"/>
          <w:sz w:val="24"/>
          <w:szCs w:val="24"/>
        </w:rPr>
        <w:t>.</w:t>
      </w:r>
    </w:p>
    <w:p w:rsidR="005C007B" w:rsidRPr="005C007B" w:rsidRDefault="005C007B" w:rsidP="005C007B">
      <w:pPr>
        <w:spacing w:after="0"/>
        <w:jc w:val="both"/>
        <w:outlineLvl w:val="1"/>
        <w:rPr>
          <w:rFonts w:ascii="Times New Roman" w:eastAsia="Times New Roman" w:hAnsi="Times New Roman" w:cs="Times New Roman"/>
          <w:snapToGrid w:val="0"/>
          <w:sz w:val="24"/>
          <w:szCs w:val="24"/>
        </w:rPr>
      </w:pPr>
    </w:p>
    <w:p w:rsidR="005C007B" w:rsidRPr="005C007B" w:rsidRDefault="005C007B" w:rsidP="005C007B">
      <w:pPr>
        <w:spacing w:after="0"/>
        <w:jc w:val="both"/>
        <w:outlineLvl w:val="1"/>
        <w:rPr>
          <w:rFonts w:ascii="Times New Roman" w:eastAsia="Times New Roman" w:hAnsi="Times New Roman" w:cs="Times New Roman"/>
          <w:snapToGrid w:val="0"/>
          <w:sz w:val="24"/>
          <w:szCs w:val="24"/>
        </w:rPr>
      </w:pPr>
    </w:p>
    <w:p w:rsidR="005C007B" w:rsidRPr="005C007B" w:rsidRDefault="005C007B" w:rsidP="005C007B">
      <w:pPr>
        <w:numPr>
          <w:ilvl w:val="0"/>
          <w:numId w:val="1"/>
        </w:numPr>
        <w:spacing w:after="0" w:line="240" w:lineRule="auto"/>
        <w:ind w:left="284" w:hanging="284"/>
        <w:contextualSpacing/>
        <w:jc w:val="both"/>
        <w:outlineLvl w:val="0"/>
        <w:rPr>
          <w:rFonts w:ascii="Times New Roman" w:eastAsia="Times New Roman" w:hAnsi="Times New Roman" w:cs="Times New Roman"/>
          <w:b/>
          <w:snapToGrid w:val="0"/>
          <w:sz w:val="24"/>
          <w:szCs w:val="24"/>
        </w:rPr>
      </w:pPr>
      <w:bookmarkStart w:id="27" w:name="_Toc421801424"/>
      <w:bookmarkStart w:id="28" w:name="_Toc421801491"/>
      <w:r w:rsidRPr="005C007B">
        <w:rPr>
          <w:rFonts w:ascii="Times New Roman" w:eastAsia="Times New Roman" w:hAnsi="Times New Roman" w:cs="Times New Roman"/>
          <w:b/>
          <w:snapToGrid w:val="0"/>
          <w:sz w:val="24"/>
          <w:szCs w:val="24"/>
        </w:rPr>
        <w:t xml:space="preserve"> </w:t>
      </w:r>
      <w:bookmarkStart w:id="29" w:name="_Toc429727354"/>
      <w:r w:rsidRPr="005C007B">
        <w:rPr>
          <w:rFonts w:ascii="Times New Roman" w:eastAsia="Times New Roman" w:hAnsi="Times New Roman" w:cs="Times New Roman"/>
          <w:b/>
          <w:snapToGrid w:val="0"/>
          <w:sz w:val="24"/>
          <w:szCs w:val="24"/>
        </w:rPr>
        <w:t xml:space="preserve">FORMALNI UVJETI </w:t>
      </w:r>
      <w:bookmarkEnd w:id="27"/>
      <w:bookmarkEnd w:id="28"/>
      <w:bookmarkEnd w:id="29"/>
      <w:r w:rsidRPr="005C007B">
        <w:rPr>
          <w:rFonts w:ascii="Times New Roman" w:eastAsia="Times New Roman" w:hAnsi="Times New Roman" w:cs="Times New Roman"/>
          <w:b/>
          <w:snapToGrid w:val="0"/>
          <w:sz w:val="24"/>
          <w:szCs w:val="24"/>
        </w:rPr>
        <w:t>JAVNOG POZIVA</w:t>
      </w:r>
    </w:p>
    <w:p w:rsidR="005C007B" w:rsidRPr="005C007B" w:rsidRDefault="00BC0B2F" w:rsidP="005C007B">
      <w:pPr>
        <w:keepNext/>
        <w:keepLines/>
        <w:numPr>
          <w:ilvl w:val="1"/>
          <w:numId w:val="1"/>
        </w:numPr>
        <w:spacing w:before="200" w:after="0" w:line="240" w:lineRule="auto"/>
        <w:jc w:val="both"/>
        <w:outlineLvl w:val="1"/>
        <w:rPr>
          <w:rFonts w:ascii="Times New Roman" w:eastAsiaTheme="majorEastAsia" w:hAnsi="Times New Roman" w:cs="Times New Roman"/>
          <w:b/>
          <w:bCs/>
          <w:snapToGrid w:val="0"/>
          <w:sz w:val="24"/>
          <w:szCs w:val="24"/>
        </w:rPr>
      </w:pPr>
      <w:bookmarkStart w:id="30" w:name="_Toc429727355"/>
      <w:r>
        <w:rPr>
          <w:rFonts w:ascii="Times New Roman" w:eastAsiaTheme="majorEastAsia" w:hAnsi="Times New Roman" w:cs="Times New Roman"/>
          <w:b/>
          <w:bCs/>
          <w:snapToGrid w:val="0"/>
          <w:sz w:val="24"/>
          <w:szCs w:val="24"/>
        </w:rPr>
        <w:t xml:space="preserve"> </w:t>
      </w:r>
      <w:r w:rsidR="005C007B" w:rsidRPr="005C007B">
        <w:rPr>
          <w:rFonts w:ascii="Times New Roman" w:eastAsiaTheme="majorEastAsia" w:hAnsi="Times New Roman" w:cs="Times New Roman"/>
          <w:b/>
          <w:bCs/>
          <w:snapToGrid w:val="0"/>
          <w:sz w:val="24"/>
          <w:szCs w:val="24"/>
        </w:rPr>
        <w:t>Kriteriji prihvatljivosti</w:t>
      </w:r>
      <w:bookmarkEnd w:id="30"/>
      <w:r w:rsidR="005C007B" w:rsidRPr="005C007B">
        <w:rPr>
          <w:rFonts w:ascii="Times New Roman" w:eastAsiaTheme="majorEastAsia" w:hAnsi="Times New Roman" w:cs="Times New Roman"/>
          <w:b/>
          <w:bCs/>
          <w:snapToGrid w:val="0"/>
          <w:sz w:val="24"/>
          <w:szCs w:val="24"/>
        </w:rPr>
        <w:t xml:space="preserve">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Postoje četiri vrste kriterija prihvatljivosti koji se odnose na: </w:t>
      </w:r>
    </w:p>
    <w:p w:rsidR="005C007B" w:rsidRPr="005C007B" w:rsidRDefault="005C007B" w:rsidP="005C007B">
      <w:pPr>
        <w:numPr>
          <w:ilvl w:val="0"/>
          <w:numId w:val="2"/>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podnositelja zahtjeva koji može tražiti bespovratna sredstva,</w:t>
      </w:r>
    </w:p>
    <w:p w:rsidR="005C007B" w:rsidRPr="005C007B" w:rsidRDefault="005C007B" w:rsidP="005C007B">
      <w:pPr>
        <w:numPr>
          <w:ilvl w:val="0"/>
          <w:numId w:val="2"/>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vrste troškova koji se mogu uzeti u obzir kod određivanja iznosa bespovratnih sredstava,</w:t>
      </w:r>
    </w:p>
    <w:p w:rsidR="005C007B" w:rsidRPr="005C007B" w:rsidRDefault="005C007B" w:rsidP="005C007B">
      <w:pPr>
        <w:numPr>
          <w:ilvl w:val="0"/>
          <w:numId w:val="2"/>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faze izrade audiovizualnog djela,</w:t>
      </w:r>
    </w:p>
    <w:p w:rsidR="005C007B" w:rsidRDefault="005C007B" w:rsidP="005C007B">
      <w:pPr>
        <w:numPr>
          <w:ilvl w:val="0"/>
          <w:numId w:val="2"/>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grupe audiovizualnih djela za koje se može tražiti bespovratna sredstva.</w:t>
      </w:r>
    </w:p>
    <w:p w:rsidR="00BC0B2F" w:rsidRPr="005C007B" w:rsidRDefault="00BC0B2F" w:rsidP="00BC0B2F">
      <w:pPr>
        <w:spacing w:after="0" w:line="240" w:lineRule="auto"/>
        <w:ind w:left="720"/>
        <w:contextualSpacing/>
        <w:jc w:val="both"/>
        <w:rPr>
          <w:rFonts w:ascii="Times New Roman" w:eastAsia="Times New Roman" w:hAnsi="Times New Roman" w:cs="Times New Roman"/>
          <w:snapToGrid w:val="0"/>
          <w:sz w:val="24"/>
          <w:szCs w:val="24"/>
        </w:rPr>
      </w:pPr>
    </w:p>
    <w:p w:rsidR="005C007B" w:rsidRPr="005C007B" w:rsidRDefault="005C007B" w:rsidP="005C007B">
      <w:pPr>
        <w:keepNext/>
        <w:keepLines/>
        <w:spacing w:before="200" w:after="0" w:line="240" w:lineRule="auto"/>
        <w:jc w:val="both"/>
        <w:outlineLvl w:val="2"/>
        <w:rPr>
          <w:rFonts w:ascii="Times New Roman" w:eastAsiaTheme="majorEastAsia" w:hAnsi="Times New Roman" w:cs="Times New Roman"/>
          <w:b/>
          <w:bCs/>
          <w:i/>
          <w:snapToGrid w:val="0"/>
          <w:sz w:val="24"/>
          <w:szCs w:val="24"/>
        </w:rPr>
      </w:pPr>
      <w:bookmarkStart w:id="31" w:name="_Toc429727356"/>
      <w:r w:rsidRPr="005C007B">
        <w:rPr>
          <w:rFonts w:ascii="Times New Roman" w:eastAsiaTheme="majorEastAsia" w:hAnsi="Times New Roman" w:cs="Times New Roman"/>
          <w:b/>
          <w:i/>
          <w:snapToGrid w:val="0"/>
          <w:sz w:val="24"/>
          <w:szCs w:val="24"/>
        </w:rPr>
        <w:t>2.</w:t>
      </w:r>
      <w:r w:rsidRPr="005C007B">
        <w:rPr>
          <w:rFonts w:ascii="Times New Roman" w:eastAsiaTheme="majorEastAsia" w:hAnsi="Times New Roman" w:cs="Times New Roman"/>
          <w:b/>
          <w:bCs/>
          <w:i/>
          <w:snapToGrid w:val="0"/>
          <w:sz w:val="24"/>
          <w:szCs w:val="24"/>
        </w:rPr>
        <w:t>1.1. Prihvatljivi podnositelji zahtjeva: tko može podnijeti prijavu?</w:t>
      </w:r>
      <w:bookmarkEnd w:id="31"/>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Kako bi bili prihvatljivi za bespovratna sredstva, podnositelji zahtjeva moraju biti: </w:t>
      </w:r>
    </w:p>
    <w:p w:rsidR="005C007B" w:rsidRPr="005C007B" w:rsidRDefault="005C007B" w:rsidP="005C007B">
      <w:pPr>
        <w:numPr>
          <w:ilvl w:val="0"/>
          <w:numId w:val="3"/>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pravne osobe koje su registrirane za proizvodnju audiovizualnih djela,</w:t>
      </w:r>
    </w:p>
    <w:p w:rsidR="005C007B" w:rsidRPr="005C007B" w:rsidRDefault="005C007B" w:rsidP="005C007B">
      <w:pPr>
        <w:numPr>
          <w:ilvl w:val="0"/>
          <w:numId w:val="3"/>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obrti registrirani za proizvodnju audiovizualnih djela,</w:t>
      </w:r>
    </w:p>
    <w:p w:rsidR="005C007B" w:rsidRPr="005C007B" w:rsidRDefault="005C007B" w:rsidP="005C007B">
      <w:pPr>
        <w:numPr>
          <w:ilvl w:val="0"/>
          <w:numId w:val="3"/>
        </w:numPr>
        <w:spacing w:after="0" w:line="240" w:lineRule="auto"/>
        <w:contextualSpacing/>
        <w:jc w:val="both"/>
        <w:rPr>
          <w:rFonts w:ascii="Times New Roman" w:eastAsia="Times New Roman" w:hAnsi="Times New Roman" w:cs="Times New Roman"/>
          <w:snapToGrid w:val="0"/>
          <w:sz w:val="24"/>
          <w:szCs w:val="24"/>
        </w:rPr>
      </w:pPr>
      <w:r w:rsidRPr="00B57135">
        <w:rPr>
          <w:rFonts w:ascii="Times New Roman" w:eastAsia="Times New Roman" w:hAnsi="Times New Roman" w:cs="Times New Roman"/>
          <w:snapToGrid w:val="0"/>
          <w:sz w:val="24"/>
          <w:szCs w:val="24"/>
        </w:rPr>
        <w:t>nezavisni producenti/ice zajednički s redateljima/</w:t>
      </w:r>
      <w:proofErr w:type="spellStart"/>
      <w:r w:rsidRPr="00B57135">
        <w:rPr>
          <w:rFonts w:ascii="Times New Roman" w:eastAsia="Times New Roman" w:hAnsi="Times New Roman" w:cs="Times New Roman"/>
          <w:snapToGrid w:val="0"/>
          <w:sz w:val="24"/>
          <w:szCs w:val="24"/>
        </w:rPr>
        <w:t>icama</w:t>
      </w:r>
      <w:proofErr w:type="spellEnd"/>
      <w:r w:rsidRPr="00B57135">
        <w:rPr>
          <w:rFonts w:ascii="Times New Roman" w:eastAsia="Times New Roman" w:hAnsi="Times New Roman" w:cs="Times New Roman"/>
          <w:snapToGrid w:val="0"/>
          <w:sz w:val="24"/>
          <w:szCs w:val="24"/>
        </w:rPr>
        <w:t xml:space="preserve">, sa scenarijem za koji su stekli </w:t>
      </w:r>
      <w:r w:rsidRPr="005C007B">
        <w:rPr>
          <w:rFonts w:ascii="Times New Roman" w:eastAsia="Times New Roman" w:hAnsi="Times New Roman" w:cs="Times New Roman"/>
          <w:snapToGrid w:val="0"/>
          <w:sz w:val="24"/>
          <w:szCs w:val="24"/>
        </w:rPr>
        <w:t>autorska prava ili potpisali rezervaciju tj. opciju s autorom/</w:t>
      </w:r>
      <w:proofErr w:type="spellStart"/>
      <w:r w:rsidRPr="005C007B">
        <w:rPr>
          <w:rFonts w:ascii="Times New Roman" w:eastAsia="Times New Roman" w:hAnsi="Times New Roman" w:cs="Times New Roman"/>
          <w:snapToGrid w:val="0"/>
          <w:sz w:val="24"/>
          <w:szCs w:val="24"/>
        </w:rPr>
        <w:t>icom</w:t>
      </w:r>
      <w:proofErr w:type="spellEnd"/>
      <w:r w:rsidRPr="005C007B">
        <w:rPr>
          <w:rFonts w:ascii="Times New Roman" w:eastAsia="Times New Roman" w:hAnsi="Times New Roman" w:cs="Times New Roman"/>
          <w:snapToGrid w:val="0"/>
          <w:sz w:val="24"/>
          <w:szCs w:val="24"/>
        </w:rPr>
        <w:t>, u svrhu snimanja audiovizualnog djela (neovisno o njihovom prethodnom filmskom radu i iskustvu).</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Neće biti razmatrane prijave:</w:t>
      </w:r>
    </w:p>
    <w:p w:rsidR="00B57135" w:rsidRPr="00DA172C" w:rsidRDefault="00B57135" w:rsidP="005C007B">
      <w:pPr>
        <w:numPr>
          <w:ilvl w:val="0"/>
          <w:numId w:val="3"/>
        </w:numPr>
        <w:spacing w:after="0" w:line="240" w:lineRule="auto"/>
        <w:jc w:val="both"/>
        <w:rPr>
          <w:rFonts w:ascii="Times New Roman" w:eastAsia="Times New Roman" w:hAnsi="Times New Roman" w:cs="Times New Roman"/>
          <w:color w:val="000000"/>
          <w:sz w:val="24"/>
          <w:szCs w:val="24"/>
          <w:lang w:eastAsia="hr-HR"/>
        </w:rPr>
      </w:pPr>
      <w:r w:rsidRPr="00DA172C">
        <w:rPr>
          <w:rFonts w:ascii="Times New Roman" w:eastAsia="Times New Roman" w:hAnsi="Times New Roman" w:cs="Times New Roman"/>
          <w:color w:val="000000"/>
          <w:sz w:val="24"/>
          <w:szCs w:val="24"/>
          <w:lang w:eastAsia="hr-HR"/>
        </w:rPr>
        <w:t>samostalnih umjetnika i samostalnih filmskih djelatnika</w:t>
      </w:r>
      <w:r w:rsidR="00E46A77">
        <w:rPr>
          <w:rFonts w:ascii="Times New Roman" w:eastAsia="Times New Roman" w:hAnsi="Times New Roman" w:cs="Times New Roman"/>
          <w:color w:val="000000"/>
          <w:sz w:val="24"/>
          <w:szCs w:val="24"/>
          <w:lang w:eastAsia="hr-HR"/>
        </w:rPr>
        <w:t>,</w:t>
      </w:r>
    </w:p>
    <w:p w:rsidR="005C007B" w:rsidRPr="005C007B" w:rsidRDefault="005C007B" w:rsidP="005C007B">
      <w:pPr>
        <w:numPr>
          <w:ilvl w:val="0"/>
          <w:numId w:val="3"/>
        </w:numPr>
        <w:spacing w:after="0" w:line="240" w:lineRule="auto"/>
        <w:jc w:val="both"/>
        <w:rPr>
          <w:rFonts w:ascii="Times New Roman" w:eastAsia="Times New Roman" w:hAnsi="Times New Roman" w:cs="Times New Roman"/>
          <w:color w:val="000000"/>
          <w:sz w:val="24"/>
          <w:szCs w:val="24"/>
          <w:lang w:eastAsia="hr-HR"/>
        </w:rPr>
      </w:pPr>
      <w:r w:rsidRPr="005C007B">
        <w:rPr>
          <w:rFonts w:ascii="Times New Roman" w:eastAsia="Times New Roman" w:hAnsi="Times New Roman" w:cs="Times New Roman"/>
          <w:color w:val="000000"/>
          <w:sz w:val="24"/>
          <w:szCs w:val="24"/>
          <w:lang w:eastAsia="hr-HR"/>
        </w:rPr>
        <w:t>poduzetnika-prijavitelja u teškoćama,</w:t>
      </w:r>
    </w:p>
    <w:p w:rsidR="005C007B" w:rsidRPr="005C007B" w:rsidRDefault="005C007B" w:rsidP="005C007B">
      <w:pPr>
        <w:numPr>
          <w:ilvl w:val="0"/>
          <w:numId w:val="3"/>
        </w:numPr>
        <w:spacing w:after="0" w:line="240" w:lineRule="auto"/>
        <w:jc w:val="both"/>
        <w:rPr>
          <w:rFonts w:ascii="Times New Roman" w:eastAsia="Times New Roman" w:hAnsi="Times New Roman" w:cs="Times New Roman"/>
          <w:color w:val="000000"/>
          <w:sz w:val="24"/>
          <w:szCs w:val="24"/>
          <w:lang w:eastAsia="hr-HR"/>
        </w:rPr>
      </w:pPr>
      <w:r w:rsidRPr="005C007B">
        <w:rPr>
          <w:rFonts w:ascii="Times New Roman" w:eastAsia="Times New Roman" w:hAnsi="Times New Roman" w:cs="Times New Roman"/>
          <w:color w:val="000000"/>
          <w:sz w:val="24"/>
          <w:szCs w:val="24"/>
          <w:lang w:eastAsia="hr-HR"/>
        </w:rPr>
        <w:t xml:space="preserve">podnositelja prijave kojem je naložen povrat nezakonite državne potpore ili se nalazi u postupku povrata potpore ostvarenih tijekom </w:t>
      </w:r>
      <w:r w:rsidR="0025286E">
        <w:rPr>
          <w:rFonts w:ascii="Times New Roman" w:eastAsia="Times New Roman" w:hAnsi="Times New Roman" w:cs="Times New Roman"/>
          <w:color w:val="000000"/>
          <w:sz w:val="24"/>
          <w:szCs w:val="24"/>
          <w:lang w:eastAsia="hr-HR"/>
        </w:rPr>
        <w:t>2018</w:t>
      </w:r>
      <w:r w:rsidRPr="005C007B">
        <w:rPr>
          <w:rFonts w:ascii="Times New Roman" w:eastAsia="Times New Roman" w:hAnsi="Times New Roman" w:cs="Times New Roman"/>
          <w:color w:val="000000"/>
          <w:sz w:val="24"/>
          <w:szCs w:val="24"/>
          <w:lang w:eastAsia="hr-HR"/>
        </w:rPr>
        <w:t xml:space="preserve">., </w:t>
      </w:r>
      <w:r w:rsidR="0025286E">
        <w:rPr>
          <w:rFonts w:ascii="Times New Roman" w:eastAsia="Times New Roman" w:hAnsi="Times New Roman" w:cs="Times New Roman"/>
          <w:color w:val="000000"/>
          <w:sz w:val="24"/>
          <w:szCs w:val="24"/>
          <w:lang w:eastAsia="hr-HR"/>
        </w:rPr>
        <w:t>2019</w:t>
      </w:r>
      <w:r w:rsidRPr="005C007B">
        <w:rPr>
          <w:rFonts w:ascii="Times New Roman" w:eastAsia="Times New Roman" w:hAnsi="Times New Roman" w:cs="Times New Roman"/>
          <w:color w:val="000000"/>
          <w:sz w:val="24"/>
          <w:szCs w:val="24"/>
          <w:lang w:eastAsia="hr-HR"/>
        </w:rPr>
        <w:t>.</w:t>
      </w:r>
      <w:r w:rsidR="0025286E">
        <w:rPr>
          <w:rFonts w:ascii="Times New Roman" w:eastAsia="Times New Roman" w:hAnsi="Times New Roman" w:cs="Times New Roman"/>
          <w:color w:val="000000"/>
          <w:sz w:val="24"/>
          <w:szCs w:val="24"/>
          <w:lang w:eastAsia="hr-HR"/>
        </w:rPr>
        <w:t xml:space="preserve"> </w:t>
      </w:r>
      <w:r w:rsidRPr="005C007B">
        <w:rPr>
          <w:rFonts w:ascii="Times New Roman" w:eastAsia="Times New Roman" w:hAnsi="Times New Roman" w:cs="Times New Roman"/>
          <w:color w:val="000000"/>
          <w:sz w:val="24"/>
          <w:szCs w:val="24"/>
          <w:lang w:eastAsia="hr-HR"/>
        </w:rPr>
        <w:t xml:space="preserve">i </w:t>
      </w:r>
      <w:r w:rsidR="0025286E">
        <w:rPr>
          <w:rFonts w:ascii="Times New Roman" w:eastAsia="Times New Roman" w:hAnsi="Times New Roman" w:cs="Times New Roman"/>
          <w:color w:val="000000"/>
          <w:sz w:val="24"/>
          <w:szCs w:val="24"/>
          <w:lang w:eastAsia="hr-HR"/>
        </w:rPr>
        <w:t>2020</w:t>
      </w:r>
      <w:r w:rsidRPr="005C007B">
        <w:rPr>
          <w:rFonts w:ascii="Times New Roman" w:eastAsia="Times New Roman" w:hAnsi="Times New Roman" w:cs="Times New Roman"/>
          <w:color w:val="000000"/>
          <w:sz w:val="24"/>
          <w:szCs w:val="24"/>
          <w:lang w:eastAsia="hr-HR"/>
        </w:rPr>
        <w:t>. godine,</w:t>
      </w:r>
    </w:p>
    <w:p w:rsidR="005C007B" w:rsidRPr="005C007B" w:rsidRDefault="005C007B" w:rsidP="005C007B">
      <w:pPr>
        <w:numPr>
          <w:ilvl w:val="0"/>
          <w:numId w:val="3"/>
        </w:numPr>
        <w:spacing w:after="0" w:line="240" w:lineRule="auto"/>
        <w:jc w:val="both"/>
        <w:rPr>
          <w:rFonts w:ascii="Times New Roman" w:eastAsia="Times New Roman" w:hAnsi="Times New Roman" w:cs="Times New Roman"/>
          <w:color w:val="000000"/>
          <w:sz w:val="24"/>
          <w:szCs w:val="24"/>
          <w:lang w:eastAsia="hr-HR"/>
        </w:rPr>
      </w:pPr>
      <w:r w:rsidRPr="005C007B">
        <w:rPr>
          <w:rFonts w:ascii="Times New Roman" w:eastAsia="Times New Roman" w:hAnsi="Times New Roman" w:cs="Times New Roman"/>
          <w:color w:val="000000"/>
          <w:sz w:val="24"/>
          <w:szCs w:val="24"/>
          <w:lang w:eastAsia="hr-HR"/>
        </w:rPr>
        <w:t>podnositelja prijave koji ima neplaćene, dospjele obveze po osnovi javnih davanja,</w:t>
      </w:r>
    </w:p>
    <w:p w:rsidR="005C007B" w:rsidRPr="005C007B" w:rsidRDefault="005C007B" w:rsidP="005C007B">
      <w:pPr>
        <w:numPr>
          <w:ilvl w:val="0"/>
          <w:numId w:val="3"/>
        </w:numPr>
        <w:spacing w:after="0" w:line="240" w:lineRule="auto"/>
        <w:jc w:val="both"/>
        <w:rPr>
          <w:rFonts w:ascii="Times New Roman" w:eastAsia="Times New Roman" w:hAnsi="Times New Roman" w:cs="Times New Roman"/>
          <w:color w:val="000000"/>
          <w:sz w:val="24"/>
          <w:szCs w:val="24"/>
          <w:lang w:eastAsia="hr-HR"/>
        </w:rPr>
      </w:pPr>
      <w:r w:rsidRPr="005C007B">
        <w:rPr>
          <w:rFonts w:ascii="Times New Roman" w:eastAsia="Times New Roman" w:hAnsi="Times New Roman" w:cs="Times New Roman"/>
          <w:color w:val="000000"/>
          <w:sz w:val="24"/>
          <w:szCs w:val="24"/>
          <w:lang w:eastAsia="hr-HR"/>
        </w:rPr>
        <w:t xml:space="preserve">podnositelja prijave koji su u dosadašnjem radu povrijedili ugovorne obveze prema Ministarstvu hrvatskih branitelja i/ili drugim sudionicima u realizaciji projekta sufinanciranog od </w:t>
      </w:r>
      <w:r w:rsidR="0025286E">
        <w:rPr>
          <w:rFonts w:ascii="Times New Roman" w:eastAsia="Times New Roman" w:hAnsi="Times New Roman" w:cs="Times New Roman"/>
          <w:color w:val="000000"/>
          <w:sz w:val="24"/>
          <w:szCs w:val="24"/>
          <w:lang w:eastAsia="hr-HR"/>
        </w:rPr>
        <w:t xml:space="preserve">strane </w:t>
      </w:r>
      <w:r w:rsidRPr="005C007B">
        <w:rPr>
          <w:rFonts w:ascii="Times New Roman" w:eastAsia="Times New Roman" w:hAnsi="Times New Roman" w:cs="Times New Roman"/>
          <w:color w:val="000000"/>
          <w:sz w:val="24"/>
          <w:szCs w:val="24"/>
          <w:lang w:eastAsia="hr-HR"/>
        </w:rPr>
        <w:t>Ministarstva hrvatskih branitelja,</w:t>
      </w:r>
    </w:p>
    <w:p w:rsidR="005C007B" w:rsidRDefault="005C007B" w:rsidP="005C007B">
      <w:pPr>
        <w:numPr>
          <w:ilvl w:val="0"/>
          <w:numId w:val="3"/>
        </w:numPr>
        <w:spacing w:after="0" w:line="240" w:lineRule="auto"/>
        <w:jc w:val="both"/>
        <w:rPr>
          <w:rFonts w:ascii="Times New Roman" w:eastAsia="Times New Roman" w:hAnsi="Times New Roman" w:cs="Times New Roman"/>
          <w:sz w:val="24"/>
          <w:szCs w:val="24"/>
          <w:lang w:eastAsia="hr-HR"/>
        </w:rPr>
      </w:pPr>
      <w:r w:rsidRPr="005C007B">
        <w:rPr>
          <w:rFonts w:ascii="Times New Roman" w:eastAsia="Times New Roman" w:hAnsi="Times New Roman" w:cs="Times New Roman"/>
          <w:sz w:val="24"/>
          <w:szCs w:val="24"/>
          <w:lang w:eastAsia="hr-HR"/>
        </w:rPr>
        <w:t>podnositelja prijave s istim projektom za koji su već ranije dobili sredstva temeljem Javnih poziva Ministarstva hrvatskih branitelja, a koji do trenutka prijave</w:t>
      </w:r>
      <w:r w:rsidR="00D31F75">
        <w:rPr>
          <w:rFonts w:ascii="Times New Roman" w:eastAsia="Times New Roman" w:hAnsi="Times New Roman" w:cs="Times New Roman"/>
          <w:sz w:val="24"/>
          <w:szCs w:val="24"/>
          <w:lang w:eastAsia="hr-HR"/>
        </w:rPr>
        <w:t xml:space="preserve"> nisu ispunili ugovorne obveze</w:t>
      </w:r>
      <w:r w:rsidR="00E46A77">
        <w:rPr>
          <w:rFonts w:ascii="Times New Roman" w:eastAsia="Times New Roman" w:hAnsi="Times New Roman" w:cs="Times New Roman"/>
          <w:sz w:val="24"/>
          <w:szCs w:val="24"/>
          <w:lang w:eastAsia="hr-HR"/>
        </w:rPr>
        <w:t>.</w:t>
      </w:r>
    </w:p>
    <w:p w:rsidR="00DA172C" w:rsidRDefault="00DA172C" w:rsidP="005C007B">
      <w:pPr>
        <w:spacing w:after="0"/>
        <w:rPr>
          <w:rFonts w:ascii="Times New Roman" w:eastAsia="Times New Roman" w:hAnsi="Times New Roman" w:cs="Times New Roman"/>
          <w:b/>
          <w:i/>
          <w:snapToGrid w:val="0"/>
          <w:sz w:val="24"/>
          <w:szCs w:val="24"/>
        </w:rPr>
      </w:pPr>
      <w:bookmarkStart w:id="32" w:name="_Toc429727357"/>
    </w:p>
    <w:p w:rsidR="005C007B" w:rsidRPr="005C007B" w:rsidRDefault="005C007B" w:rsidP="005C007B">
      <w:pPr>
        <w:spacing w:after="0"/>
        <w:rPr>
          <w:rFonts w:ascii="Times New Roman" w:eastAsia="Times New Roman" w:hAnsi="Times New Roman" w:cs="Times New Roman"/>
          <w:b/>
          <w:i/>
          <w:snapToGrid w:val="0"/>
          <w:sz w:val="24"/>
          <w:szCs w:val="24"/>
        </w:rPr>
      </w:pPr>
      <w:r w:rsidRPr="005C007B">
        <w:rPr>
          <w:rFonts w:ascii="Times New Roman" w:eastAsia="Times New Roman" w:hAnsi="Times New Roman" w:cs="Times New Roman"/>
          <w:b/>
          <w:i/>
          <w:snapToGrid w:val="0"/>
          <w:sz w:val="24"/>
          <w:szCs w:val="24"/>
        </w:rPr>
        <w:t>2.1.2. Prihvatljivi troškovi</w:t>
      </w:r>
      <w:bookmarkEnd w:id="32"/>
      <w:r w:rsidRPr="005C007B">
        <w:rPr>
          <w:rFonts w:ascii="Times New Roman" w:eastAsia="Times New Roman" w:hAnsi="Times New Roman" w:cs="Times New Roman"/>
          <w:b/>
          <w:i/>
          <w:snapToGrid w:val="0"/>
          <w:sz w:val="24"/>
          <w:szCs w:val="24"/>
        </w:rPr>
        <w:t xml:space="preserve">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Sredstvima ovog Javnog poziva mogu se financirati samo stvarni i prihvatljivi troškovi, nastali u vremenskom razdoblju provođenja projekta. Prilikom procjene projekta, ocjenjivat će se potreba naznačenih troškova u odnosu na predviđene aktivnosti, kao i realnost visine navedenih troškova.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Prihvatljivi troškovi mogu biti izravni i neizravni.</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i/>
          <w:snapToGrid w:val="0"/>
          <w:sz w:val="24"/>
          <w:szCs w:val="24"/>
        </w:rPr>
        <w:lastRenderedPageBreak/>
        <w:t>Izravni prihvatljivi troškovi</w:t>
      </w:r>
      <w:r w:rsidRPr="005C007B">
        <w:rPr>
          <w:rFonts w:ascii="Times New Roman" w:eastAsia="Times New Roman" w:hAnsi="Times New Roman" w:cs="Times New Roman"/>
          <w:snapToGrid w:val="0"/>
          <w:sz w:val="24"/>
          <w:szCs w:val="24"/>
        </w:rPr>
        <w:t xml:space="preserve"> su neophodni, jedinstveni i stvarni izdaci koje su nastali tijekom provedbe projektnih aktivnosti u svrhu ostvarenja projektnih rezultata i ciljeva.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i/>
          <w:snapToGrid w:val="0"/>
          <w:sz w:val="24"/>
          <w:szCs w:val="24"/>
        </w:rPr>
        <w:t>Neizravni prihvatljivi troškovi</w:t>
      </w:r>
      <w:r w:rsidRPr="005C007B">
        <w:rPr>
          <w:rFonts w:ascii="Times New Roman" w:eastAsia="Times New Roman" w:hAnsi="Times New Roman" w:cs="Times New Roman"/>
          <w:snapToGrid w:val="0"/>
          <w:sz w:val="24"/>
          <w:szCs w:val="24"/>
        </w:rPr>
        <w:t xml:space="preserve"> odnose se na poslovne izdatke podnositelja zahtjeva, odnosno administrativne troškove podnositelja zahtjeva nastale na provedbi projekta, a Ministarstvo hrvatskih branitelja može priznati iznos do 10% takvih troškova od ukupnog iznosa projekta. Troškovi se moraju specificirati u proračunu projekta i pravdati prema specifikaciji iz proračuna projekta. </w:t>
      </w:r>
    </w:p>
    <w:p w:rsidR="005C007B" w:rsidRPr="005C007B" w:rsidRDefault="005C007B" w:rsidP="005C007B">
      <w:pPr>
        <w:spacing w:after="0" w:line="240" w:lineRule="auto"/>
        <w:jc w:val="both"/>
        <w:rPr>
          <w:rFonts w:ascii="Times New Roman" w:eastAsia="Times New Roman" w:hAnsi="Times New Roman" w:cs="Times New Roman"/>
          <w:snapToGrid w:val="0"/>
          <w:color w:val="FF000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Podnositeljima zahtjeva se iz sredstava za provedbu projekta može priznati udio u neto plaći stalnih zaposlenika za rad na provedbi projekta u iznosu do maksimalno 20% plaće.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Samo se prihvatljivi troškovi uzimaju u obzir za dodjelu bespovratnih sredstava. Samo one aktivnosti koje su nužne za provedbu projekta, mogu stvarati prihvatljive troškove. Nužno je voditi računa da se prihvatljivi troškovi moraju temeljiti na stvarnim troškovima.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Provjere prihvatljivosti mogu dovesti do traženja pojašnjenja i mogu navesti Ministarstvo hrvatskih branitelja da zatraži izmjene ili smanjenja iznosa kako bi se ispravile pogreške ili netočnosti. Iznos odobrenih sredstava se uslijed tih ispravaka ne može povećati.</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Obveza je i neposredan interes podnositelja zahtjeva projekta pružiti realističan i ekonomičan proračun projekta.</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u w:val="single"/>
        </w:rPr>
      </w:pPr>
      <w:r w:rsidRPr="005C007B">
        <w:rPr>
          <w:rFonts w:ascii="Times New Roman" w:eastAsia="Times New Roman" w:hAnsi="Times New Roman" w:cs="Times New Roman"/>
          <w:b/>
          <w:snapToGrid w:val="0"/>
          <w:sz w:val="24"/>
          <w:szCs w:val="24"/>
          <w:u w:val="single"/>
        </w:rPr>
        <w:t>Neprihvatljivi troškovi:</w:t>
      </w:r>
    </w:p>
    <w:p w:rsidR="005C007B" w:rsidRPr="005C007B" w:rsidRDefault="005C007B" w:rsidP="005C007B">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carinske i uvozne pristojbe ili bilo kakve druge naknade,</w:t>
      </w:r>
    </w:p>
    <w:p w:rsidR="005C007B" w:rsidRPr="005C007B" w:rsidRDefault="005C007B" w:rsidP="005C007B">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novčane kazne, financijske kazne i parnični troškovi,</w:t>
      </w:r>
    </w:p>
    <w:p w:rsidR="005C007B" w:rsidRPr="005C007B" w:rsidRDefault="005C007B" w:rsidP="005C007B">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troškovi konverzije, naknade i gubici po tečajnim razlikama vezani uz bilo koji devizni račun u eurima za određenu komponentu kao i drugi čisto financijski izdaci,</w:t>
      </w:r>
    </w:p>
    <w:p w:rsidR="005C007B" w:rsidRPr="00DA172C" w:rsidRDefault="005C007B" w:rsidP="005C007B">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DA172C">
        <w:rPr>
          <w:rFonts w:ascii="Times New Roman" w:eastAsia="Times New Roman" w:hAnsi="Times New Roman" w:cs="Times New Roman"/>
          <w:snapToGrid w:val="0"/>
          <w:sz w:val="24"/>
          <w:szCs w:val="24"/>
        </w:rPr>
        <w:t>troškovi kupnje opreme, prostora ili slično,</w:t>
      </w:r>
    </w:p>
    <w:p w:rsidR="005C007B" w:rsidRPr="005C007B" w:rsidRDefault="005C007B" w:rsidP="005C007B">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režijski troškovi koji glase na ime fizičke osobe,</w:t>
      </w:r>
    </w:p>
    <w:p w:rsidR="005C007B" w:rsidRPr="005C007B" w:rsidRDefault="005C007B" w:rsidP="005C007B">
      <w:pPr>
        <w:numPr>
          <w:ilvl w:val="0"/>
          <w:numId w:val="5"/>
        </w:numPr>
        <w:spacing w:after="0" w:line="240" w:lineRule="auto"/>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ostali troškovi koji sukladno procjeni Povjerenstva nisu prihvatljivi.</w:t>
      </w:r>
    </w:p>
    <w:p w:rsidR="005C007B" w:rsidRPr="005C007B" w:rsidRDefault="005C007B" w:rsidP="005C007B">
      <w:pPr>
        <w:spacing w:after="0" w:line="240" w:lineRule="auto"/>
        <w:contextualSpacing/>
        <w:jc w:val="both"/>
        <w:rPr>
          <w:rFonts w:ascii="Times New Roman" w:hAnsi="Times New Roman" w:cs="Times New Roman"/>
          <w:sz w:val="24"/>
          <w:szCs w:val="24"/>
        </w:rPr>
      </w:pPr>
    </w:p>
    <w:p w:rsidR="00B93B34" w:rsidRDefault="005C007B" w:rsidP="005C007B">
      <w:pPr>
        <w:spacing w:after="0" w:line="240" w:lineRule="auto"/>
        <w:contextualSpacing/>
        <w:jc w:val="both"/>
        <w:rPr>
          <w:rFonts w:ascii="Times New Roman" w:hAnsi="Times New Roman" w:cs="Times New Roman"/>
          <w:sz w:val="24"/>
          <w:szCs w:val="24"/>
        </w:rPr>
      </w:pPr>
      <w:r w:rsidRPr="005C007B">
        <w:rPr>
          <w:rFonts w:ascii="Times New Roman" w:hAnsi="Times New Roman" w:cs="Times New Roman"/>
          <w:sz w:val="24"/>
          <w:szCs w:val="24"/>
        </w:rPr>
        <w:t>Za korisnike koje se nalaze u sustavu poreza na dodanu vrijednost (dalje: PDV), PDV se neće smatrati prihvatljivim troškom prijavljenog projektnog prijedloga budući da iste iznos PDV-a mogu koristiti kao pretporez sukladno Zakonu o porezu na dodanu vrijednost (NN 73/13, 99/13, 148/13, 153/13, 143/14, 115/16, 106/18</w:t>
      </w:r>
      <w:r w:rsidR="00B93B34">
        <w:rPr>
          <w:rFonts w:ascii="Times New Roman" w:hAnsi="Times New Roman" w:cs="Times New Roman"/>
          <w:sz w:val="24"/>
          <w:szCs w:val="24"/>
        </w:rPr>
        <w:t>, 121/19</w:t>
      </w:r>
      <w:r w:rsidRPr="005C007B">
        <w:rPr>
          <w:rFonts w:ascii="Times New Roman" w:hAnsi="Times New Roman" w:cs="Times New Roman"/>
          <w:sz w:val="24"/>
          <w:szCs w:val="24"/>
        </w:rPr>
        <w:t xml:space="preserve">). </w:t>
      </w:r>
    </w:p>
    <w:p w:rsidR="00B93B34" w:rsidRDefault="005C007B" w:rsidP="005C007B">
      <w:pPr>
        <w:spacing w:after="0" w:line="240" w:lineRule="auto"/>
        <w:contextualSpacing/>
        <w:jc w:val="both"/>
        <w:rPr>
          <w:rFonts w:ascii="Times New Roman" w:hAnsi="Times New Roman" w:cs="Times New Roman"/>
          <w:sz w:val="24"/>
          <w:szCs w:val="24"/>
        </w:rPr>
      </w:pPr>
      <w:r w:rsidRPr="005C007B">
        <w:rPr>
          <w:rFonts w:ascii="Times New Roman" w:hAnsi="Times New Roman" w:cs="Times New Roman"/>
          <w:sz w:val="24"/>
          <w:szCs w:val="24"/>
        </w:rPr>
        <w:t xml:space="preserve">Ministarstvo će navedenu činjenicu provjeravati uvidom u informacijski sustav Porezne </w:t>
      </w:r>
      <w:r w:rsidRPr="00DA172C">
        <w:rPr>
          <w:rFonts w:ascii="Times New Roman" w:hAnsi="Times New Roman" w:cs="Times New Roman"/>
          <w:sz w:val="24"/>
          <w:szCs w:val="24"/>
        </w:rPr>
        <w:t>uprave (</w:t>
      </w:r>
      <w:hyperlink r:id="rId10" w:history="1">
        <w:r w:rsidR="00B93B34" w:rsidRPr="00DA172C">
          <w:rPr>
            <w:rStyle w:val="Hiperveza"/>
            <w:rFonts w:ascii="Times New Roman" w:hAnsi="Times New Roman" w:cs="Times New Roman"/>
            <w:sz w:val="24"/>
            <w:szCs w:val="24"/>
          </w:rPr>
          <w:t>https://oib.oib.hr/RpoProvjeriObveznikaPdvWeb/home</w:t>
        </w:r>
      </w:hyperlink>
      <w:r w:rsidR="00B93B34" w:rsidRPr="00DA172C">
        <w:rPr>
          <w:rFonts w:ascii="Times New Roman" w:hAnsi="Times New Roman" w:cs="Times New Roman"/>
          <w:sz w:val="24"/>
          <w:szCs w:val="24"/>
        </w:rPr>
        <w:t>)</w:t>
      </w:r>
      <w:r w:rsidR="00E46A77">
        <w:rPr>
          <w:rFonts w:ascii="Times New Roman" w:hAnsi="Times New Roman" w:cs="Times New Roman"/>
          <w:sz w:val="24"/>
          <w:szCs w:val="24"/>
        </w:rPr>
        <w:t>.</w:t>
      </w:r>
    </w:p>
    <w:p w:rsidR="00BC0B2F" w:rsidRPr="00B93B34" w:rsidRDefault="00BC0B2F" w:rsidP="005C007B">
      <w:pPr>
        <w:spacing w:after="0" w:line="240" w:lineRule="auto"/>
        <w:contextualSpacing/>
        <w:jc w:val="both"/>
        <w:rPr>
          <w:rFonts w:ascii="Times New Roman" w:eastAsia="Times New Roman" w:hAnsi="Times New Roman" w:cs="Times New Roman"/>
          <w:snapToGrid w:val="0"/>
          <w:sz w:val="24"/>
          <w:szCs w:val="24"/>
        </w:rPr>
      </w:pPr>
    </w:p>
    <w:p w:rsidR="005C007B" w:rsidRPr="005C007B" w:rsidRDefault="005C007B" w:rsidP="005C007B">
      <w:pPr>
        <w:keepNext/>
        <w:keepLines/>
        <w:spacing w:before="200" w:after="0" w:line="240" w:lineRule="auto"/>
        <w:outlineLvl w:val="1"/>
        <w:rPr>
          <w:rFonts w:ascii="Times New Roman" w:eastAsiaTheme="majorEastAsia" w:hAnsi="Times New Roman" w:cs="Times New Roman"/>
          <w:b/>
          <w:bCs/>
          <w:i/>
          <w:snapToGrid w:val="0"/>
          <w:sz w:val="24"/>
          <w:szCs w:val="24"/>
        </w:rPr>
      </w:pPr>
      <w:r w:rsidRPr="005C007B">
        <w:rPr>
          <w:rFonts w:ascii="Times New Roman" w:eastAsiaTheme="majorEastAsia" w:hAnsi="Times New Roman" w:cs="Times New Roman"/>
          <w:b/>
          <w:bCs/>
          <w:i/>
          <w:snapToGrid w:val="0"/>
          <w:sz w:val="24"/>
          <w:szCs w:val="24"/>
        </w:rPr>
        <w:t>2.1.3. Faze izrade audiovizualnog djela</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Prihvatljivi podnositelji zahtjeva prijavu mogu podnijeti za fazu produkcije ili post</w:t>
      </w:r>
      <w:r w:rsidR="006C13BE">
        <w:rPr>
          <w:rFonts w:ascii="Times New Roman" w:eastAsia="Times New Roman" w:hAnsi="Times New Roman" w:cs="Times New Roman"/>
          <w:snapToGrid w:val="0"/>
          <w:sz w:val="24"/>
          <w:szCs w:val="24"/>
        </w:rPr>
        <w:t xml:space="preserve"> </w:t>
      </w:r>
      <w:bookmarkStart w:id="33" w:name="_GoBack"/>
      <w:bookmarkEnd w:id="33"/>
      <w:r w:rsidRPr="005C007B">
        <w:rPr>
          <w:rFonts w:ascii="Times New Roman" w:eastAsia="Times New Roman" w:hAnsi="Times New Roman" w:cs="Times New Roman"/>
          <w:snapToGrid w:val="0"/>
          <w:sz w:val="24"/>
          <w:szCs w:val="24"/>
        </w:rPr>
        <w:t>produkcije audiovizualnog djela o Domovinskom ratu.</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Neće biti razmatrane prijave koje se odnose na:</w:t>
      </w:r>
    </w:p>
    <w:p w:rsidR="005C007B" w:rsidRPr="005C007B" w:rsidRDefault="005C007B" w:rsidP="005C007B">
      <w:pPr>
        <w:numPr>
          <w:ilvl w:val="0"/>
          <w:numId w:val="9"/>
        </w:numPr>
        <w:spacing w:after="0" w:line="240" w:lineRule="auto"/>
        <w:jc w:val="both"/>
        <w:rPr>
          <w:rFonts w:ascii="Times New Roman" w:eastAsia="Times New Roman" w:hAnsi="Times New Roman" w:cs="Times New Roman"/>
          <w:color w:val="000000"/>
          <w:sz w:val="24"/>
          <w:szCs w:val="24"/>
          <w:lang w:eastAsia="hr-HR"/>
        </w:rPr>
      </w:pPr>
      <w:r w:rsidRPr="005C007B">
        <w:rPr>
          <w:rFonts w:ascii="Times New Roman" w:eastAsia="Times New Roman" w:hAnsi="Times New Roman" w:cs="Times New Roman"/>
          <w:color w:val="000000"/>
          <w:sz w:val="24"/>
          <w:szCs w:val="24"/>
          <w:lang w:eastAsia="hr-HR"/>
        </w:rPr>
        <w:t>naručene filmove,</w:t>
      </w:r>
    </w:p>
    <w:p w:rsidR="005C007B" w:rsidRPr="005C007B" w:rsidRDefault="005C007B" w:rsidP="005C007B">
      <w:pPr>
        <w:numPr>
          <w:ilvl w:val="0"/>
          <w:numId w:val="9"/>
        </w:numPr>
        <w:spacing w:after="0" w:line="240" w:lineRule="auto"/>
        <w:jc w:val="both"/>
        <w:rPr>
          <w:rFonts w:ascii="Times New Roman" w:eastAsia="Times New Roman" w:hAnsi="Times New Roman" w:cs="Times New Roman"/>
          <w:color w:val="000000"/>
          <w:sz w:val="24"/>
          <w:szCs w:val="24"/>
          <w:lang w:eastAsia="hr-HR"/>
        </w:rPr>
      </w:pPr>
      <w:r w:rsidRPr="005C007B">
        <w:rPr>
          <w:rFonts w:ascii="Times New Roman" w:eastAsia="Times New Roman" w:hAnsi="Times New Roman" w:cs="Times New Roman"/>
          <w:color w:val="000000"/>
          <w:sz w:val="24"/>
          <w:szCs w:val="24"/>
          <w:lang w:eastAsia="hr-HR"/>
        </w:rPr>
        <w:t>nastavne filmove,</w:t>
      </w:r>
    </w:p>
    <w:p w:rsidR="005C007B" w:rsidRDefault="005C007B" w:rsidP="005C007B">
      <w:pPr>
        <w:numPr>
          <w:ilvl w:val="0"/>
          <w:numId w:val="9"/>
        </w:numPr>
        <w:spacing w:after="0" w:line="240" w:lineRule="auto"/>
        <w:jc w:val="both"/>
        <w:rPr>
          <w:rFonts w:ascii="Times New Roman" w:eastAsia="Times New Roman" w:hAnsi="Times New Roman" w:cs="Times New Roman"/>
          <w:color w:val="000000"/>
          <w:sz w:val="24"/>
          <w:szCs w:val="24"/>
          <w:lang w:eastAsia="hr-HR"/>
        </w:rPr>
      </w:pPr>
      <w:r w:rsidRPr="005C007B">
        <w:rPr>
          <w:rFonts w:ascii="Times New Roman" w:eastAsia="Times New Roman" w:hAnsi="Times New Roman" w:cs="Times New Roman"/>
          <w:color w:val="000000"/>
          <w:sz w:val="24"/>
          <w:szCs w:val="24"/>
          <w:lang w:eastAsia="hr-HR"/>
        </w:rPr>
        <w:t>audiovizualna djela namijenjena marketingu, reklami i političkoj promidžbi,</w:t>
      </w:r>
    </w:p>
    <w:p w:rsidR="0033701C" w:rsidRPr="00DA172C" w:rsidRDefault="0033701C" w:rsidP="005C007B">
      <w:pPr>
        <w:numPr>
          <w:ilvl w:val="0"/>
          <w:numId w:val="9"/>
        </w:numPr>
        <w:spacing w:after="0" w:line="240" w:lineRule="auto"/>
        <w:jc w:val="both"/>
        <w:rPr>
          <w:rFonts w:ascii="Times New Roman" w:eastAsia="Times New Roman" w:hAnsi="Times New Roman" w:cs="Times New Roman"/>
          <w:color w:val="000000"/>
          <w:sz w:val="24"/>
          <w:szCs w:val="24"/>
          <w:lang w:eastAsia="hr-HR"/>
        </w:rPr>
      </w:pPr>
      <w:r w:rsidRPr="00DA172C">
        <w:rPr>
          <w:rFonts w:ascii="Times New Roman" w:eastAsia="Times New Roman" w:hAnsi="Times New Roman" w:cs="Times New Roman"/>
          <w:color w:val="000000"/>
          <w:sz w:val="24"/>
          <w:szCs w:val="24"/>
          <w:lang w:eastAsia="hr-HR"/>
        </w:rPr>
        <w:t>audiovizualno djelo koje pro</w:t>
      </w:r>
      <w:r w:rsidR="00E46A77">
        <w:rPr>
          <w:rFonts w:ascii="Times New Roman" w:eastAsia="Times New Roman" w:hAnsi="Times New Roman" w:cs="Times New Roman"/>
          <w:color w:val="000000"/>
          <w:sz w:val="24"/>
          <w:szCs w:val="24"/>
          <w:lang w:eastAsia="hr-HR"/>
        </w:rPr>
        <w:t xml:space="preserve">miče nasilje, govor mržnje, </w:t>
      </w:r>
      <w:r w:rsidRPr="00DA172C">
        <w:rPr>
          <w:rFonts w:ascii="Times New Roman" w:eastAsia="Times New Roman" w:hAnsi="Times New Roman" w:cs="Times New Roman"/>
          <w:color w:val="000000"/>
          <w:sz w:val="24"/>
          <w:szCs w:val="24"/>
          <w:lang w:eastAsia="hr-HR"/>
        </w:rPr>
        <w:t>ima neprimjeren sadržaj i sl.</w:t>
      </w:r>
    </w:p>
    <w:p w:rsidR="0033701C" w:rsidRPr="00DA172C" w:rsidRDefault="0033701C" w:rsidP="005C007B">
      <w:pPr>
        <w:numPr>
          <w:ilvl w:val="0"/>
          <w:numId w:val="9"/>
        </w:numPr>
        <w:spacing w:after="0" w:line="240" w:lineRule="auto"/>
        <w:jc w:val="both"/>
        <w:rPr>
          <w:rFonts w:ascii="Times New Roman" w:eastAsia="Times New Roman" w:hAnsi="Times New Roman" w:cs="Times New Roman"/>
          <w:color w:val="000000"/>
          <w:sz w:val="24"/>
          <w:szCs w:val="24"/>
          <w:lang w:eastAsia="hr-HR"/>
        </w:rPr>
      </w:pPr>
      <w:r w:rsidRPr="00DA172C">
        <w:rPr>
          <w:rFonts w:ascii="Times New Roman" w:eastAsia="Times New Roman" w:hAnsi="Times New Roman" w:cs="Times New Roman"/>
          <w:color w:val="000000"/>
          <w:sz w:val="24"/>
          <w:szCs w:val="24"/>
          <w:lang w:eastAsia="hr-HR"/>
        </w:rPr>
        <w:t>audiovizualno djelo koje promiče ponašanja u suprotnos</w:t>
      </w:r>
      <w:r w:rsidR="00C75392">
        <w:rPr>
          <w:rFonts w:ascii="Times New Roman" w:eastAsia="Times New Roman" w:hAnsi="Times New Roman" w:cs="Times New Roman"/>
          <w:color w:val="000000"/>
          <w:sz w:val="24"/>
          <w:szCs w:val="24"/>
          <w:lang w:eastAsia="hr-HR"/>
        </w:rPr>
        <w:t>t</w:t>
      </w:r>
      <w:r w:rsidRPr="00DA172C">
        <w:rPr>
          <w:rFonts w:ascii="Times New Roman" w:eastAsia="Times New Roman" w:hAnsi="Times New Roman" w:cs="Times New Roman"/>
          <w:color w:val="000000"/>
          <w:sz w:val="24"/>
          <w:szCs w:val="24"/>
          <w:lang w:eastAsia="hr-HR"/>
        </w:rPr>
        <w:t>i s interesima javnog zdravlja, zaštite ljudskih prava, javne sigurnosti i sl.</w:t>
      </w:r>
      <w:r w:rsidR="00E46A77">
        <w:rPr>
          <w:rFonts w:ascii="Times New Roman" w:eastAsia="Times New Roman" w:hAnsi="Times New Roman" w:cs="Times New Roman"/>
          <w:color w:val="000000"/>
          <w:sz w:val="24"/>
          <w:szCs w:val="24"/>
          <w:lang w:eastAsia="hr-HR"/>
        </w:rPr>
        <w:t>,</w:t>
      </w:r>
    </w:p>
    <w:p w:rsidR="0033701C" w:rsidRPr="00DA172C" w:rsidRDefault="0033701C" w:rsidP="005C007B">
      <w:pPr>
        <w:numPr>
          <w:ilvl w:val="0"/>
          <w:numId w:val="9"/>
        </w:numPr>
        <w:spacing w:after="0" w:line="240" w:lineRule="auto"/>
        <w:jc w:val="both"/>
        <w:rPr>
          <w:rFonts w:ascii="Times New Roman" w:eastAsia="Times New Roman" w:hAnsi="Times New Roman" w:cs="Times New Roman"/>
          <w:color w:val="000000"/>
          <w:sz w:val="24"/>
          <w:szCs w:val="24"/>
          <w:lang w:eastAsia="hr-HR"/>
        </w:rPr>
      </w:pPr>
      <w:r w:rsidRPr="00DA172C">
        <w:rPr>
          <w:rFonts w:ascii="Times New Roman" w:eastAsia="Times New Roman" w:hAnsi="Times New Roman" w:cs="Times New Roman"/>
          <w:color w:val="000000"/>
          <w:sz w:val="24"/>
          <w:szCs w:val="24"/>
          <w:lang w:eastAsia="hr-HR"/>
        </w:rPr>
        <w:t>dnevnu dramu („sapunica“) i situacijsku komediju („</w:t>
      </w:r>
      <w:proofErr w:type="spellStart"/>
      <w:r w:rsidRPr="00DA172C">
        <w:rPr>
          <w:rFonts w:ascii="Times New Roman" w:eastAsia="Times New Roman" w:hAnsi="Times New Roman" w:cs="Times New Roman"/>
          <w:color w:val="000000"/>
          <w:sz w:val="24"/>
          <w:szCs w:val="24"/>
          <w:lang w:eastAsia="hr-HR"/>
        </w:rPr>
        <w:t>sitcom</w:t>
      </w:r>
      <w:proofErr w:type="spellEnd"/>
      <w:r w:rsidRPr="00DA172C">
        <w:rPr>
          <w:rFonts w:ascii="Times New Roman" w:eastAsia="Times New Roman" w:hAnsi="Times New Roman" w:cs="Times New Roman"/>
          <w:color w:val="000000"/>
          <w:sz w:val="24"/>
          <w:szCs w:val="24"/>
          <w:lang w:eastAsia="hr-HR"/>
        </w:rPr>
        <w:t>“)</w:t>
      </w:r>
      <w:r w:rsidR="00E46A77">
        <w:rPr>
          <w:rFonts w:ascii="Times New Roman" w:eastAsia="Times New Roman" w:hAnsi="Times New Roman" w:cs="Times New Roman"/>
          <w:color w:val="000000"/>
          <w:sz w:val="24"/>
          <w:szCs w:val="24"/>
          <w:lang w:eastAsia="hr-HR"/>
        </w:rPr>
        <w:t>,</w:t>
      </w:r>
    </w:p>
    <w:p w:rsidR="005C007B" w:rsidRPr="00DA172C" w:rsidRDefault="005C007B" w:rsidP="005C007B">
      <w:pPr>
        <w:numPr>
          <w:ilvl w:val="0"/>
          <w:numId w:val="9"/>
        </w:numPr>
        <w:spacing w:after="0" w:line="240" w:lineRule="auto"/>
        <w:jc w:val="both"/>
        <w:rPr>
          <w:rFonts w:ascii="Times New Roman" w:eastAsia="Times New Roman" w:hAnsi="Times New Roman" w:cs="Times New Roman"/>
          <w:sz w:val="24"/>
          <w:szCs w:val="24"/>
          <w:lang w:eastAsia="hr-HR"/>
        </w:rPr>
      </w:pPr>
      <w:r w:rsidRPr="00DA172C">
        <w:rPr>
          <w:rFonts w:ascii="Times New Roman" w:eastAsia="Times New Roman" w:hAnsi="Times New Roman" w:cs="Times New Roman"/>
          <w:sz w:val="24"/>
          <w:szCs w:val="24"/>
          <w:lang w:eastAsia="hr-HR"/>
        </w:rPr>
        <w:lastRenderedPageBreak/>
        <w:t xml:space="preserve">izradu </w:t>
      </w:r>
      <w:proofErr w:type="spellStart"/>
      <w:r w:rsidRPr="00DA172C">
        <w:rPr>
          <w:rFonts w:ascii="Times New Roman" w:eastAsia="Times New Roman" w:hAnsi="Times New Roman" w:cs="Times New Roman"/>
          <w:sz w:val="24"/>
          <w:szCs w:val="24"/>
          <w:lang w:eastAsia="hr-HR"/>
        </w:rPr>
        <w:t>predscenarija</w:t>
      </w:r>
      <w:proofErr w:type="spellEnd"/>
      <w:r w:rsidRPr="00DA172C">
        <w:rPr>
          <w:rFonts w:ascii="Times New Roman" w:eastAsia="Times New Roman" w:hAnsi="Times New Roman" w:cs="Times New Roman"/>
          <w:sz w:val="24"/>
          <w:szCs w:val="24"/>
          <w:lang w:eastAsia="hr-HR"/>
        </w:rPr>
        <w:t xml:space="preserve"> i/ili scenarija,</w:t>
      </w:r>
    </w:p>
    <w:p w:rsidR="005C007B" w:rsidRPr="005C007B" w:rsidRDefault="005C007B" w:rsidP="005C007B">
      <w:pPr>
        <w:numPr>
          <w:ilvl w:val="0"/>
          <w:numId w:val="9"/>
        </w:numPr>
        <w:spacing w:after="0" w:line="240" w:lineRule="auto"/>
        <w:jc w:val="both"/>
        <w:rPr>
          <w:rFonts w:ascii="Times New Roman" w:eastAsia="Times New Roman" w:hAnsi="Times New Roman" w:cs="Times New Roman"/>
          <w:sz w:val="24"/>
          <w:szCs w:val="24"/>
          <w:lang w:eastAsia="hr-HR"/>
        </w:rPr>
      </w:pPr>
      <w:r w:rsidRPr="005C007B">
        <w:rPr>
          <w:rFonts w:ascii="Times New Roman" w:eastAsia="Times New Roman" w:hAnsi="Times New Roman" w:cs="Times New Roman"/>
          <w:sz w:val="24"/>
          <w:szCs w:val="24"/>
          <w:lang w:eastAsia="hr-HR"/>
        </w:rPr>
        <w:t>distribuciju i marketing audiovizualnog djela.</w:t>
      </w:r>
    </w:p>
    <w:p w:rsidR="005C007B" w:rsidRPr="005C007B" w:rsidRDefault="005C007B" w:rsidP="005C007B">
      <w:pPr>
        <w:spacing w:after="0" w:line="240" w:lineRule="auto"/>
        <w:jc w:val="both"/>
        <w:rPr>
          <w:rFonts w:ascii="Times New Roman" w:eastAsia="Times New Roman" w:hAnsi="Times New Roman" w:cs="Times New Roman"/>
          <w:sz w:val="24"/>
          <w:szCs w:val="24"/>
          <w:lang w:eastAsia="hr-HR"/>
        </w:rPr>
      </w:pPr>
    </w:p>
    <w:p w:rsidR="005C007B" w:rsidRPr="005C007B" w:rsidRDefault="005C007B" w:rsidP="005C007B">
      <w:pPr>
        <w:keepNext/>
        <w:keepLines/>
        <w:spacing w:before="200" w:after="0" w:line="240" w:lineRule="auto"/>
        <w:outlineLvl w:val="1"/>
        <w:rPr>
          <w:rFonts w:ascii="Times New Roman" w:eastAsiaTheme="majorEastAsia" w:hAnsi="Times New Roman" w:cs="Times New Roman"/>
          <w:b/>
          <w:bCs/>
          <w:i/>
          <w:snapToGrid w:val="0"/>
          <w:sz w:val="24"/>
          <w:szCs w:val="24"/>
        </w:rPr>
      </w:pPr>
      <w:r w:rsidRPr="005C007B">
        <w:rPr>
          <w:rFonts w:ascii="Times New Roman" w:eastAsiaTheme="majorEastAsia" w:hAnsi="Times New Roman" w:cs="Times New Roman"/>
          <w:b/>
          <w:bCs/>
          <w:i/>
          <w:snapToGrid w:val="0"/>
          <w:sz w:val="24"/>
          <w:szCs w:val="24"/>
        </w:rPr>
        <w:t>2.1.4. Grupe audiovizualnih djela za koje se može podnijeti prijava</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Javni poziv se raspisuje za sljedeće grupe audiovizualnih djela:</w:t>
      </w:r>
    </w:p>
    <w:p w:rsidR="005C007B" w:rsidRPr="005C007B" w:rsidRDefault="005C007B" w:rsidP="005C007B">
      <w:pPr>
        <w:numPr>
          <w:ilvl w:val="0"/>
          <w:numId w:val="10"/>
        </w:num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kratkometražni igrani filmovi,</w:t>
      </w:r>
    </w:p>
    <w:p w:rsidR="005C007B" w:rsidRPr="005C007B" w:rsidRDefault="005C007B" w:rsidP="005C007B">
      <w:pPr>
        <w:numPr>
          <w:ilvl w:val="0"/>
          <w:numId w:val="10"/>
        </w:num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kratkometražni dokumentarni filmovi,</w:t>
      </w:r>
    </w:p>
    <w:p w:rsidR="005C007B" w:rsidRDefault="005C007B" w:rsidP="005C007B">
      <w:pPr>
        <w:numPr>
          <w:ilvl w:val="0"/>
          <w:numId w:val="10"/>
        </w:num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kratkometražni animirani filmovi,</w:t>
      </w:r>
    </w:p>
    <w:p w:rsidR="005C007B" w:rsidRPr="005C007B" w:rsidRDefault="005C007B" w:rsidP="005C007B">
      <w:pPr>
        <w:numPr>
          <w:ilvl w:val="0"/>
          <w:numId w:val="10"/>
        </w:numPr>
        <w:spacing w:after="0" w:line="240" w:lineRule="auto"/>
        <w:jc w:val="both"/>
        <w:rPr>
          <w:rFonts w:ascii="Times New Roman" w:eastAsia="Times New Roman" w:hAnsi="Times New Roman" w:cs="Times New Roman"/>
          <w:sz w:val="24"/>
          <w:szCs w:val="24"/>
          <w:lang w:eastAsia="hr-HR"/>
        </w:rPr>
      </w:pPr>
      <w:r w:rsidRPr="005C007B">
        <w:rPr>
          <w:rFonts w:ascii="Times New Roman" w:eastAsia="Times New Roman" w:hAnsi="Times New Roman" w:cs="Times New Roman"/>
          <w:snapToGrid w:val="0"/>
          <w:sz w:val="24"/>
          <w:szCs w:val="24"/>
        </w:rPr>
        <w:t xml:space="preserve">filmovi u </w:t>
      </w:r>
      <w:proofErr w:type="spellStart"/>
      <w:r w:rsidRPr="005C007B">
        <w:rPr>
          <w:rFonts w:ascii="Times New Roman" w:eastAsia="Times New Roman" w:hAnsi="Times New Roman" w:cs="Times New Roman"/>
          <w:snapToGrid w:val="0"/>
          <w:sz w:val="24"/>
          <w:szCs w:val="24"/>
        </w:rPr>
        <w:t>postprodukcijskoj</w:t>
      </w:r>
      <w:proofErr w:type="spellEnd"/>
      <w:r w:rsidRPr="005C007B">
        <w:rPr>
          <w:rFonts w:ascii="Times New Roman" w:eastAsia="Times New Roman" w:hAnsi="Times New Roman" w:cs="Times New Roman"/>
          <w:snapToGrid w:val="0"/>
          <w:sz w:val="24"/>
          <w:szCs w:val="24"/>
        </w:rPr>
        <w:t xml:space="preserve"> fazi u svim navedenim grupama.</w:t>
      </w:r>
    </w:p>
    <w:p w:rsidR="005C007B" w:rsidRDefault="005C007B" w:rsidP="005C007B">
      <w:pPr>
        <w:spacing w:after="0" w:line="240" w:lineRule="auto"/>
        <w:jc w:val="both"/>
        <w:rPr>
          <w:rFonts w:ascii="Times New Roman" w:eastAsia="Times New Roman" w:hAnsi="Times New Roman" w:cs="Times New Roman"/>
          <w:sz w:val="24"/>
          <w:szCs w:val="24"/>
          <w:lang w:eastAsia="hr-HR"/>
        </w:rPr>
      </w:pPr>
    </w:p>
    <w:p w:rsidR="00E46A77" w:rsidRPr="005C007B" w:rsidRDefault="00E46A77" w:rsidP="005C007B">
      <w:pPr>
        <w:spacing w:after="0" w:line="240" w:lineRule="auto"/>
        <w:jc w:val="both"/>
        <w:rPr>
          <w:rFonts w:ascii="Times New Roman" w:eastAsia="Times New Roman" w:hAnsi="Times New Roman" w:cs="Times New Roman"/>
          <w:sz w:val="24"/>
          <w:szCs w:val="24"/>
          <w:lang w:eastAsia="hr-HR"/>
        </w:rPr>
      </w:pPr>
    </w:p>
    <w:p w:rsidR="005C007B" w:rsidRPr="005C007B" w:rsidRDefault="005C007B" w:rsidP="005C007B">
      <w:pPr>
        <w:numPr>
          <w:ilvl w:val="0"/>
          <w:numId w:val="1"/>
        </w:numPr>
        <w:spacing w:after="0" w:line="240" w:lineRule="auto"/>
        <w:contextualSpacing/>
        <w:jc w:val="both"/>
        <w:outlineLvl w:val="0"/>
        <w:rPr>
          <w:rFonts w:ascii="Times New Roman" w:eastAsia="Times New Roman" w:hAnsi="Times New Roman" w:cs="Times New Roman"/>
          <w:b/>
          <w:snapToGrid w:val="0"/>
          <w:sz w:val="24"/>
          <w:szCs w:val="24"/>
        </w:rPr>
      </w:pPr>
      <w:bookmarkStart w:id="34" w:name="_Toc429727358"/>
      <w:r w:rsidRPr="005C007B">
        <w:rPr>
          <w:rFonts w:ascii="Times New Roman" w:eastAsia="Times New Roman" w:hAnsi="Times New Roman" w:cs="Times New Roman"/>
          <w:b/>
          <w:snapToGrid w:val="0"/>
          <w:sz w:val="24"/>
          <w:szCs w:val="24"/>
        </w:rPr>
        <w:t>KAKO SE PRIJAVITI NA JAVNI POZIV?</w:t>
      </w:r>
      <w:bookmarkEnd w:id="34"/>
    </w:p>
    <w:p w:rsidR="005C007B" w:rsidRPr="005C007B" w:rsidRDefault="005C007B" w:rsidP="005C007B">
      <w:pPr>
        <w:spacing w:after="0" w:line="240" w:lineRule="auto"/>
        <w:ind w:left="720"/>
        <w:contextualSpacing/>
        <w:jc w:val="both"/>
        <w:outlineLvl w:val="0"/>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Ovdje donosimo informacije o sadržaju obveznih obrazaca, o tome gdje i na koji način poslati prijavu, kao i informacije o rokovima za prijavu te kontaktima za upite u slučaju da imate dodatna pitanja vezana za provedbu Javnog poziva.</w:t>
      </w:r>
    </w:p>
    <w:p w:rsidR="005C007B" w:rsidRPr="005C007B" w:rsidRDefault="005C007B" w:rsidP="005C007B">
      <w:pPr>
        <w:spacing w:after="0" w:line="240" w:lineRule="auto"/>
        <w:ind w:firstLine="708"/>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ab/>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Sve zainteresirane strane svoje projekte prijavljuju na propisanim obrascima, koji se mogu preuzeti u na web stranici Ministarstva hrvatskih branitelja </w:t>
      </w:r>
      <w:hyperlink r:id="rId11" w:history="1">
        <w:r w:rsidRPr="005C007B">
          <w:rPr>
            <w:rFonts w:ascii="Times New Roman" w:eastAsia="Times New Roman" w:hAnsi="Times New Roman" w:cs="Times New Roman"/>
            <w:b/>
            <w:snapToGrid w:val="0"/>
            <w:color w:val="0000FF" w:themeColor="hyperlink"/>
            <w:sz w:val="24"/>
            <w:szCs w:val="24"/>
            <w:u w:val="single"/>
          </w:rPr>
          <w:t>https://branitelji.gov.hr/</w:t>
        </w:r>
      </w:hyperlink>
      <w:r w:rsidRPr="005C007B">
        <w:rPr>
          <w:rFonts w:ascii="Times New Roman" w:eastAsia="Times New Roman" w:hAnsi="Times New Roman" w:cs="Times New Roman"/>
          <w:snapToGrid w:val="0"/>
          <w:sz w:val="24"/>
          <w:szCs w:val="24"/>
        </w:rPr>
        <w:t>.</w:t>
      </w:r>
    </w:p>
    <w:p w:rsidR="005C007B" w:rsidRPr="005C007B" w:rsidRDefault="005C007B" w:rsidP="005C007B">
      <w:pPr>
        <w:spacing w:after="0" w:line="240" w:lineRule="auto"/>
        <w:ind w:firstLine="708"/>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Obvezna dokumentacija za prijavu projekata koju je potrebno dostaviti u PAPIRNATOM I ELEKTRONIČKOM OBLIKU:</w:t>
      </w:r>
    </w:p>
    <w:p w:rsidR="00F84302" w:rsidRDefault="005C007B" w:rsidP="00F84302">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Obrazac zahtjeva za sufinanciranje (na propisanom Obrascu zahtjeva u izvorniku),</w:t>
      </w:r>
    </w:p>
    <w:p w:rsidR="00F84302" w:rsidRPr="00F84302" w:rsidRDefault="00F84302" w:rsidP="00F84302">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F84302">
        <w:rPr>
          <w:rFonts w:ascii="Times New Roman" w:eastAsia="Times New Roman" w:hAnsi="Times New Roman" w:cs="Times New Roman"/>
          <w:snapToGrid w:val="0"/>
          <w:sz w:val="24"/>
          <w:szCs w:val="24"/>
        </w:rPr>
        <w:t>Financijski plan raspodjele dodijeljenih sredstava – Obrazac proračuna (na propisanom Obrascu u izvorniku),</w:t>
      </w:r>
    </w:p>
    <w:p w:rsidR="005C007B" w:rsidRPr="0033701C" w:rsidRDefault="005C007B" w:rsidP="005C007B">
      <w:pPr>
        <w:numPr>
          <w:ilvl w:val="0"/>
          <w:numId w:val="7"/>
        </w:numPr>
        <w:spacing w:after="0" w:line="240" w:lineRule="auto"/>
        <w:ind w:left="336" w:hanging="336"/>
        <w:jc w:val="both"/>
        <w:rPr>
          <w:rFonts w:ascii="Times New Roman" w:eastAsia="Times New Roman" w:hAnsi="Times New Roman" w:cs="Times New Roman"/>
          <w:color w:val="000000" w:themeColor="text1"/>
          <w:sz w:val="24"/>
          <w:szCs w:val="24"/>
          <w:lang w:eastAsia="hr-HR"/>
        </w:rPr>
      </w:pPr>
      <w:r w:rsidRPr="0033701C">
        <w:rPr>
          <w:rFonts w:ascii="Times New Roman" w:eastAsia="Times New Roman" w:hAnsi="Times New Roman" w:cs="Times New Roman"/>
          <w:color w:val="000000" w:themeColor="text1"/>
          <w:sz w:val="24"/>
          <w:szCs w:val="24"/>
          <w:lang w:eastAsia="hr-HR"/>
        </w:rPr>
        <w:t>Dokaz o uređenim autorskim i srodnim pravima (Izjava) ili Ugovor o uređenim autorskim pravima za scenarij i izvorno autorsko djelo, ako je riječ o ekranizaciji postojećeg autorskog djela za koji se traži sufinanciranje,</w:t>
      </w:r>
    </w:p>
    <w:p w:rsidR="005C007B" w:rsidRPr="005C007B" w:rsidRDefault="005C007B" w:rsidP="005C007B">
      <w:pPr>
        <w:numPr>
          <w:ilvl w:val="0"/>
          <w:numId w:val="7"/>
        </w:numPr>
        <w:spacing w:after="0" w:line="240" w:lineRule="auto"/>
        <w:ind w:left="336" w:hanging="336"/>
        <w:jc w:val="both"/>
        <w:rPr>
          <w:rFonts w:ascii="Times New Roman" w:eastAsia="Times New Roman" w:hAnsi="Times New Roman" w:cs="Times New Roman"/>
          <w:sz w:val="24"/>
          <w:szCs w:val="24"/>
          <w:lang w:eastAsia="hr-HR"/>
        </w:rPr>
      </w:pPr>
      <w:r w:rsidRPr="005C007B">
        <w:rPr>
          <w:rFonts w:ascii="Times New Roman" w:eastAsia="Times New Roman" w:hAnsi="Times New Roman" w:cs="Times New Roman"/>
          <w:sz w:val="24"/>
          <w:szCs w:val="24"/>
          <w:lang w:eastAsia="hr-HR"/>
        </w:rPr>
        <w:t>Potvrdu o registraciji za obavljanje djelatnosti (preslika) – dostavljaju svi podnositelji, i to:</w:t>
      </w:r>
    </w:p>
    <w:p w:rsidR="005C007B" w:rsidRPr="005C007B" w:rsidRDefault="005C007B" w:rsidP="005C007B">
      <w:pPr>
        <w:numPr>
          <w:ilvl w:val="0"/>
          <w:numId w:val="8"/>
        </w:numPr>
        <w:tabs>
          <w:tab w:val="left" w:pos="567"/>
        </w:tabs>
        <w:spacing w:after="0" w:line="240" w:lineRule="auto"/>
        <w:ind w:left="336"/>
        <w:contextualSpacing/>
        <w:jc w:val="both"/>
        <w:rPr>
          <w:rFonts w:ascii="Times New Roman" w:eastAsia="Times New Roman" w:hAnsi="Times New Roman" w:cs="Times New Roman"/>
          <w:sz w:val="24"/>
          <w:szCs w:val="24"/>
          <w:lang w:eastAsia="hr-HR"/>
        </w:rPr>
      </w:pPr>
      <w:r w:rsidRPr="005C007B">
        <w:rPr>
          <w:rFonts w:ascii="Times New Roman" w:eastAsia="Times New Roman" w:hAnsi="Times New Roman" w:cs="Times New Roman"/>
          <w:sz w:val="24"/>
          <w:szCs w:val="24"/>
          <w:lang w:eastAsia="hr-HR"/>
        </w:rPr>
        <w:t>izvadak iz Sudskog registra  - ukoliko zahtjev podnosi trgovačko društvo, zadruga,</w:t>
      </w:r>
    </w:p>
    <w:p w:rsidR="005C007B" w:rsidRPr="005C007B" w:rsidRDefault="005C007B" w:rsidP="005C007B">
      <w:pPr>
        <w:numPr>
          <w:ilvl w:val="0"/>
          <w:numId w:val="8"/>
        </w:numPr>
        <w:tabs>
          <w:tab w:val="left" w:pos="567"/>
        </w:tabs>
        <w:spacing w:after="0" w:line="240" w:lineRule="auto"/>
        <w:ind w:left="336"/>
        <w:contextualSpacing/>
        <w:jc w:val="both"/>
        <w:rPr>
          <w:rFonts w:ascii="Times New Roman" w:eastAsia="Times New Roman" w:hAnsi="Times New Roman" w:cs="Times New Roman"/>
          <w:sz w:val="24"/>
          <w:szCs w:val="24"/>
          <w:lang w:eastAsia="hr-HR"/>
        </w:rPr>
      </w:pPr>
      <w:r w:rsidRPr="005C007B">
        <w:rPr>
          <w:rFonts w:ascii="Times New Roman" w:eastAsia="Times New Roman" w:hAnsi="Times New Roman" w:cs="Times New Roman"/>
          <w:sz w:val="24"/>
          <w:szCs w:val="24"/>
          <w:lang w:eastAsia="hr-HR"/>
        </w:rPr>
        <w:t>izvadak iz Obrtnog registra - ukoliko zahtjev podnosi obrt,</w:t>
      </w:r>
    </w:p>
    <w:p w:rsidR="005C007B" w:rsidRPr="005C007B" w:rsidRDefault="005C007B" w:rsidP="005C007B">
      <w:pPr>
        <w:numPr>
          <w:ilvl w:val="0"/>
          <w:numId w:val="8"/>
        </w:numPr>
        <w:tabs>
          <w:tab w:val="left" w:pos="567"/>
        </w:tabs>
        <w:spacing w:after="0" w:line="240" w:lineRule="auto"/>
        <w:ind w:left="336"/>
        <w:contextualSpacing/>
        <w:jc w:val="both"/>
        <w:rPr>
          <w:rFonts w:ascii="Times New Roman" w:eastAsia="Times New Roman" w:hAnsi="Times New Roman" w:cs="Times New Roman"/>
          <w:sz w:val="24"/>
          <w:szCs w:val="24"/>
          <w:lang w:eastAsia="hr-HR"/>
        </w:rPr>
      </w:pPr>
      <w:r w:rsidRPr="005C007B">
        <w:rPr>
          <w:rFonts w:ascii="Times New Roman" w:eastAsia="Times New Roman" w:hAnsi="Times New Roman" w:cs="Times New Roman"/>
          <w:sz w:val="24"/>
          <w:szCs w:val="24"/>
          <w:lang w:eastAsia="hr-HR"/>
        </w:rPr>
        <w:t xml:space="preserve">izvadak iz Registra udruga i Registra neprofitnih </w:t>
      </w:r>
      <w:r w:rsidR="00C75392">
        <w:rPr>
          <w:rFonts w:ascii="Times New Roman" w:eastAsia="Times New Roman" w:hAnsi="Times New Roman" w:cs="Times New Roman"/>
          <w:sz w:val="24"/>
          <w:szCs w:val="24"/>
          <w:lang w:eastAsia="hr-HR"/>
        </w:rPr>
        <w:t xml:space="preserve">organizacija </w:t>
      </w:r>
      <w:r w:rsidRPr="005C007B">
        <w:rPr>
          <w:rFonts w:ascii="Times New Roman" w:eastAsia="Times New Roman" w:hAnsi="Times New Roman" w:cs="Times New Roman"/>
          <w:sz w:val="24"/>
          <w:szCs w:val="24"/>
          <w:lang w:eastAsia="hr-HR"/>
        </w:rPr>
        <w:t>– ukoliko zahtjev podnosi udruga,</w:t>
      </w:r>
    </w:p>
    <w:p w:rsidR="005C007B" w:rsidRPr="005C007B" w:rsidRDefault="005C007B" w:rsidP="005C007B">
      <w:pPr>
        <w:numPr>
          <w:ilvl w:val="0"/>
          <w:numId w:val="8"/>
        </w:numPr>
        <w:tabs>
          <w:tab w:val="left" w:pos="567"/>
        </w:tabs>
        <w:spacing w:after="0" w:line="240" w:lineRule="auto"/>
        <w:ind w:left="336"/>
        <w:contextualSpacing/>
        <w:jc w:val="both"/>
        <w:rPr>
          <w:rFonts w:ascii="Times New Roman" w:eastAsia="Times New Roman" w:hAnsi="Times New Roman" w:cs="Times New Roman"/>
          <w:sz w:val="24"/>
          <w:szCs w:val="24"/>
          <w:lang w:eastAsia="hr-HR"/>
        </w:rPr>
      </w:pPr>
      <w:r w:rsidRPr="005C007B">
        <w:rPr>
          <w:rFonts w:ascii="Times New Roman" w:eastAsia="Times New Roman" w:hAnsi="Times New Roman" w:cs="Times New Roman"/>
          <w:sz w:val="24"/>
          <w:szCs w:val="24"/>
          <w:lang w:eastAsia="hr-HR"/>
        </w:rPr>
        <w:t>izvadak iz Registra umjetničkih organizacija,</w:t>
      </w:r>
    </w:p>
    <w:p w:rsidR="005C007B" w:rsidRPr="005C007B" w:rsidRDefault="005C007B" w:rsidP="005C007B">
      <w:pPr>
        <w:numPr>
          <w:ilvl w:val="0"/>
          <w:numId w:val="7"/>
        </w:numPr>
        <w:spacing w:after="0" w:line="240" w:lineRule="auto"/>
        <w:ind w:left="336" w:hanging="336"/>
        <w:contextualSpacing/>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Potvrdu nadležne Porezne uprave o podmirenju dospjelih obveza po osnovi javnih davanja (u izvorniku, ne stariju od 30 dana od dana podnošenja zahtjeva na Poziv) – dostavljaju svi podnositelji,</w:t>
      </w:r>
    </w:p>
    <w:p w:rsidR="00E46A77" w:rsidRPr="00D61559" w:rsidRDefault="00E46A77" w:rsidP="00E46A77">
      <w:pPr>
        <w:numPr>
          <w:ilvl w:val="0"/>
          <w:numId w:val="7"/>
        </w:numPr>
        <w:spacing w:after="0" w:line="240" w:lineRule="auto"/>
        <w:ind w:left="336" w:hanging="336"/>
        <w:contextualSpacing/>
        <w:jc w:val="both"/>
        <w:rPr>
          <w:rFonts w:ascii="Times New Roman" w:eastAsia="Times New Roman" w:hAnsi="Times New Roman" w:cs="Times New Roman"/>
          <w:sz w:val="24"/>
          <w:szCs w:val="24"/>
          <w:lang w:eastAsia="hr-HR"/>
        </w:rPr>
      </w:pPr>
      <w:r w:rsidRPr="00D61559">
        <w:rPr>
          <w:rFonts w:ascii="Times New Roman" w:eastAsia="Times New Roman" w:hAnsi="Times New Roman" w:cs="Times New Roman"/>
          <w:sz w:val="24"/>
          <w:szCs w:val="24"/>
          <w:lang w:eastAsia="hr-HR"/>
        </w:rPr>
        <w:t xml:space="preserve">Potvrdu o bonitetnoj informaciji </w:t>
      </w:r>
      <w:r w:rsidR="00DE0383" w:rsidRPr="00D61559">
        <w:rPr>
          <w:rFonts w:ascii="Times New Roman" w:eastAsia="Times New Roman" w:hAnsi="Times New Roman" w:cs="Times New Roman"/>
          <w:sz w:val="24"/>
          <w:szCs w:val="24"/>
          <w:lang w:eastAsia="hr-HR"/>
        </w:rPr>
        <w:t xml:space="preserve">(BON-1 i/ ili </w:t>
      </w:r>
      <w:r w:rsidRPr="00D61559">
        <w:rPr>
          <w:rFonts w:ascii="Times New Roman" w:eastAsia="Times New Roman" w:hAnsi="Times New Roman" w:cs="Times New Roman"/>
          <w:sz w:val="24"/>
          <w:szCs w:val="24"/>
          <w:lang w:eastAsia="hr-HR"/>
        </w:rPr>
        <w:t>BON-2) odnosno potvrdu o razlozima neizdavanja bonitetne informacije – ukoliko zahtjev podnosi nezavisni producent/</w:t>
      </w:r>
      <w:proofErr w:type="spellStart"/>
      <w:r w:rsidRPr="00D61559">
        <w:rPr>
          <w:rFonts w:ascii="Times New Roman" w:eastAsia="Times New Roman" w:hAnsi="Times New Roman" w:cs="Times New Roman"/>
          <w:sz w:val="24"/>
          <w:szCs w:val="24"/>
          <w:lang w:eastAsia="hr-HR"/>
        </w:rPr>
        <w:t>ica</w:t>
      </w:r>
      <w:proofErr w:type="spellEnd"/>
      <w:r w:rsidRPr="00D61559">
        <w:rPr>
          <w:rFonts w:ascii="Times New Roman" w:eastAsia="Times New Roman" w:hAnsi="Times New Roman" w:cs="Times New Roman"/>
          <w:sz w:val="24"/>
          <w:szCs w:val="24"/>
          <w:lang w:eastAsia="hr-HR"/>
        </w:rPr>
        <w:t xml:space="preserve"> (ne stariju od 30 dana od dana podnošenja zahtjeva na Poziv),</w:t>
      </w:r>
    </w:p>
    <w:p w:rsidR="005C007B" w:rsidRPr="005C007B" w:rsidRDefault="005C007B" w:rsidP="005C007B">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Sinopsis (do jedna kartica teksta) i </w:t>
      </w:r>
      <w:proofErr w:type="spellStart"/>
      <w:r w:rsidRPr="005C007B">
        <w:rPr>
          <w:rFonts w:ascii="Times New Roman" w:eastAsia="Times New Roman" w:hAnsi="Times New Roman" w:cs="Times New Roman"/>
          <w:snapToGrid w:val="0"/>
          <w:sz w:val="24"/>
          <w:szCs w:val="24"/>
        </w:rPr>
        <w:t>treatment</w:t>
      </w:r>
      <w:proofErr w:type="spellEnd"/>
      <w:r w:rsidRPr="005C007B">
        <w:rPr>
          <w:rFonts w:ascii="Times New Roman" w:eastAsia="Times New Roman" w:hAnsi="Times New Roman" w:cs="Times New Roman"/>
          <w:snapToGrid w:val="0"/>
          <w:sz w:val="24"/>
          <w:szCs w:val="24"/>
        </w:rPr>
        <w:t xml:space="preserve"> i/ili dovršeni scenarij – dostavljaju svi podnositelji, </w:t>
      </w:r>
    </w:p>
    <w:p w:rsidR="005C007B" w:rsidRPr="00DA172C" w:rsidRDefault="005C007B" w:rsidP="005C007B">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DA172C">
        <w:rPr>
          <w:rFonts w:ascii="Times New Roman" w:eastAsia="Times New Roman" w:hAnsi="Times New Roman" w:cs="Times New Roman"/>
          <w:snapToGrid w:val="0"/>
          <w:sz w:val="24"/>
          <w:szCs w:val="24"/>
        </w:rPr>
        <w:t>Redateljska koncepcija – dostavljaju svi podnositelji,</w:t>
      </w:r>
    </w:p>
    <w:p w:rsidR="005C007B" w:rsidRPr="00DA172C" w:rsidRDefault="005C007B" w:rsidP="005C007B">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DA172C">
        <w:rPr>
          <w:rFonts w:ascii="Times New Roman" w:eastAsia="Times New Roman" w:hAnsi="Times New Roman" w:cs="Times New Roman"/>
          <w:snapToGrid w:val="0"/>
          <w:sz w:val="24"/>
          <w:szCs w:val="24"/>
        </w:rPr>
        <w:t xml:space="preserve">Postojeći vizualni materijali u DVD formatu i/ili putem linka – </w:t>
      </w:r>
      <w:r w:rsidR="000F7229" w:rsidRPr="00DA172C">
        <w:rPr>
          <w:rFonts w:ascii="Times New Roman" w:eastAsia="Times New Roman" w:hAnsi="Times New Roman" w:cs="Times New Roman"/>
          <w:snapToGrid w:val="0"/>
          <w:sz w:val="24"/>
          <w:szCs w:val="24"/>
        </w:rPr>
        <w:t xml:space="preserve">ukoliko se traži financijska potpora za </w:t>
      </w:r>
      <w:proofErr w:type="spellStart"/>
      <w:r w:rsidR="000F7229" w:rsidRPr="00DA172C">
        <w:rPr>
          <w:rFonts w:ascii="Times New Roman" w:eastAsia="Times New Roman" w:hAnsi="Times New Roman" w:cs="Times New Roman"/>
          <w:snapToGrid w:val="0"/>
          <w:sz w:val="24"/>
          <w:szCs w:val="24"/>
        </w:rPr>
        <w:t>postprodukciju</w:t>
      </w:r>
      <w:proofErr w:type="spellEnd"/>
      <w:r w:rsidR="000F7229" w:rsidRPr="00DA172C">
        <w:rPr>
          <w:rFonts w:ascii="Times New Roman" w:eastAsia="Times New Roman" w:hAnsi="Times New Roman" w:cs="Times New Roman"/>
          <w:snapToGrid w:val="0"/>
          <w:sz w:val="24"/>
          <w:szCs w:val="24"/>
        </w:rPr>
        <w:t>,</w:t>
      </w:r>
    </w:p>
    <w:p w:rsidR="005C007B" w:rsidRPr="00DA172C" w:rsidRDefault="005C007B" w:rsidP="005C007B">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DA172C">
        <w:rPr>
          <w:rFonts w:ascii="Times New Roman" w:eastAsia="Times New Roman" w:hAnsi="Times New Roman" w:cs="Times New Roman"/>
          <w:snapToGrid w:val="0"/>
          <w:sz w:val="24"/>
          <w:szCs w:val="24"/>
        </w:rPr>
        <w:t xml:space="preserve">Operativni plan projekta </w:t>
      </w:r>
      <w:r w:rsidR="00CD3549" w:rsidRPr="00DA172C">
        <w:rPr>
          <w:rFonts w:ascii="Times New Roman" w:eastAsia="Times New Roman" w:hAnsi="Times New Roman" w:cs="Times New Roman"/>
          <w:snapToGrid w:val="0"/>
          <w:sz w:val="24"/>
          <w:szCs w:val="24"/>
        </w:rPr>
        <w:t xml:space="preserve">(detaljno razrađen) </w:t>
      </w:r>
      <w:r w:rsidRPr="00DA172C">
        <w:rPr>
          <w:rFonts w:ascii="Times New Roman" w:eastAsia="Times New Roman" w:hAnsi="Times New Roman" w:cs="Times New Roman"/>
          <w:snapToGrid w:val="0"/>
          <w:sz w:val="24"/>
          <w:szCs w:val="24"/>
        </w:rPr>
        <w:t>- dostavljaju svi podnositelji,</w:t>
      </w:r>
    </w:p>
    <w:p w:rsidR="005C007B" w:rsidRPr="005C007B" w:rsidRDefault="005C007B" w:rsidP="005C007B">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Plan financiranja (podaci o svim dogovorenim i predviđenim izvorima financiranja) - dostavljaju svi podnositelji,</w:t>
      </w:r>
    </w:p>
    <w:p w:rsidR="005C007B" w:rsidRPr="005C007B" w:rsidRDefault="005C007B" w:rsidP="005C007B">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Financijski plan filma (u kunskim iznosima) – dostavljaju svi podnositelji,</w:t>
      </w:r>
    </w:p>
    <w:p w:rsidR="005C007B" w:rsidRPr="005C007B" w:rsidRDefault="005C007B" w:rsidP="005C007B">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lastRenderedPageBreak/>
        <w:t>Životopis scenarista/ice, redatelja/ice, producenta/ice - dostavljaju svi podnositelji ovisno o vrsti zahtjeva za sufinanciranje,</w:t>
      </w:r>
    </w:p>
    <w:p w:rsidR="005C007B" w:rsidRPr="005C007B" w:rsidRDefault="005C007B" w:rsidP="005C007B">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Potpisana i ovjerena Izjava o korištenim potporama male vrijednosti/državnim potporama tijekom trogodišnjeg fiskalnog razdoblja (obuhvaća </w:t>
      </w:r>
      <w:r w:rsidR="00CE0EF4">
        <w:rPr>
          <w:rFonts w:ascii="Times New Roman" w:eastAsia="Times New Roman" w:hAnsi="Times New Roman" w:cs="Times New Roman"/>
          <w:snapToGrid w:val="0"/>
          <w:sz w:val="24"/>
          <w:szCs w:val="24"/>
        </w:rPr>
        <w:t>2018</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2019</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2020</w:t>
      </w:r>
      <w:r w:rsidRPr="005C007B">
        <w:rPr>
          <w:rFonts w:ascii="Times New Roman" w:eastAsia="Times New Roman" w:hAnsi="Times New Roman" w:cs="Times New Roman"/>
          <w:snapToGrid w:val="0"/>
          <w:sz w:val="24"/>
          <w:szCs w:val="24"/>
        </w:rPr>
        <w:t>. godinu) - na propisanom Obrascu u izvorniku,</w:t>
      </w:r>
    </w:p>
    <w:p w:rsidR="005C007B" w:rsidRPr="005C007B" w:rsidRDefault="005C007B" w:rsidP="005C007B">
      <w:pPr>
        <w:numPr>
          <w:ilvl w:val="0"/>
          <w:numId w:val="7"/>
        </w:numPr>
        <w:spacing w:after="0" w:line="240" w:lineRule="auto"/>
        <w:ind w:left="336" w:hanging="336"/>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Obrazac izjave o nepostojanju dvostrukog financiranja (na propisanom Obrascu u izvorniku),</w:t>
      </w:r>
    </w:p>
    <w:p w:rsidR="005C007B" w:rsidRDefault="005C007B" w:rsidP="005C007B">
      <w:pPr>
        <w:numPr>
          <w:ilvl w:val="0"/>
          <w:numId w:val="7"/>
        </w:numPr>
        <w:spacing w:after="0" w:line="240" w:lineRule="auto"/>
        <w:ind w:left="336" w:hanging="336"/>
        <w:jc w:val="both"/>
        <w:rPr>
          <w:rFonts w:ascii="Times New Roman" w:eastAsia="Times New Roman" w:hAnsi="Times New Roman" w:cs="Times New Roman"/>
          <w:sz w:val="24"/>
          <w:szCs w:val="24"/>
          <w:lang w:eastAsia="hr-HR"/>
        </w:rPr>
      </w:pPr>
      <w:r w:rsidRPr="005C007B">
        <w:rPr>
          <w:rFonts w:ascii="Times New Roman" w:eastAsia="Times New Roman" w:hAnsi="Times New Roman" w:cs="Times New Roman"/>
          <w:sz w:val="24"/>
          <w:szCs w:val="24"/>
          <w:lang w:eastAsia="hr-HR"/>
        </w:rPr>
        <w:t>Ostala dokumentacija ovisno o fazi izrade projekta za koju se traži potpora.</w:t>
      </w:r>
    </w:p>
    <w:p w:rsidR="00BC0B2F" w:rsidRPr="005C007B" w:rsidRDefault="00BC0B2F" w:rsidP="00BC0B2F">
      <w:pPr>
        <w:spacing w:after="0" w:line="240" w:lineRule="auto"/>
        <w:ind w:left="336"/>
        <w:jc w:val="both"/>
        <w:rPr>
          <w:rFonts w:ascii="Times New Roman" w:eastAsia="Times New Roman" w:hAnsi="Times New Roman" w:cs="Times New Roman"/>
          <w:sz w:val="24"/>
          <w:szCs w:val="24"/>
          <w:lang w:eastAsia="hr-HR"/>
        </w:rPr>
      </w:pPr>
    </w:p>
    <w:p w:rsidR="005C007B" w:rsidRPr="005C007B" w:rsidRDefault="00BC0B2F" w:rsidP="005C007B">
      <w:pPr>
        <w:spacing w:after="0" w:line="240" w:lineRule="auto"/>
        <w:ind w:left="336"/>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noProof/>
          <w:snapToGrid w:val="0"/>
          <w:sz w:val="24"/>
          <w:szCs w:val="24"/>
          <w:lang w:eastAsia="hr-HR"/>
        </w:rPr>
        <mc:AlternateContent>
          <mc:Choice Requires="wps">
            <w:drawing>
              <wp:anchor distT="0" distB="0" distL="114300" distR="114300" simplePos="0" relativeHeight="251659264" behindDoc="0" locked="0" layoutInCell="1" allowOverlap="1" wp14:anchorId="5B32A2AC" wp14:editId="409799CB">
                <wp:simplePos x="0" y="0"/>
                <wp:positionH relativeFrom="column">
                  <wp:posOffset>3175</wp:posOffset>
                </wp:positionH>
                <wp:positionV relativeFrom="paragraph">
                  <wp:posOffset>176530</wp:posOffset>
                </wp:positionV>
                <wp:extent cx="1828800" cy="696595"/>
                <wp:effectExtent l="0" t="0" r="24130" b="27305"/>
                <wp:wrapSquare wrapText="bothSides"/>
                <wp:docPr id="1" name="Tekstni okvir 1"/>
                <wp:cNvGraphicFramePr/>
                <a:graphic xmlns:a="http://schemas.openxmlformats.org/drawingml/2006/main">
                  <a:graphicData uri="http://schemas.microsoft.com/office/word/2010/wordprocessingShape">
                    <wps:wsp>
                      <wps:cNvSpPr txBox="1"/>
                      <wps:spPr>
                        <a:xfrm>
                          <a:off x="0" y="0"/>
                          <a:ext cx="1828800" cy="696595"/>
                        </a:xfrm>
                        <a:prstGeom prst="rect">
                          <a:avLst/>
                        </a:prstGeom>
                        <a:noFill/>
                        <a:ln w="6350">
                          <a:solidFill>
                            <a:prstClr val="black"/>
                          </a:solidFill>
                        </a:ln>
                        <a:effectLst/>
                      </wps:spPr>
                      <wps:txbx>
                        <w:txbxContent>
                          <w:p w:rsidR="005C007B" w:rsidRPr="00FE53D5" w:rsidRDefault="005C007B" w:rsidP="005C007B">
                            <w:pPr>
                              <w:rPr>
                                <w:rFonts w:ascii="Times New Roman" w:hAnsi="Times New Roman"/>
                                <w:b/>
                                <w:sz w:val="24"/>
                                <w:szCs w:val="24"/>
                              </w:rPr>
                            </w:pPr>
                            <w:r w:rsidRPr="00FE53D5">
                              <w:rPr>
                                <w:rFonts w:ascii="Times New Roman" w:hAnsi="Times New Roman"/>
                                <w:b/>
                                <w:sz w:val="24"/>
                                <w:szCs w:val="24"/>
                              </w:rPr>
                              <w:t xml:space="preserve">Zahtjev koji se predaje treba biti obvezno potpisan i ovjeren. Dokumentaciju je potrebno dostaviti u pisanom obliku, jedan (1) primjerak, te na elektroničkom nosaču (CD ili USB </w:t>
                            </w:r>
                            <w:proofErr w:type="spellStart"/>
                            <w:r w:rsidRPr="00FE53D5">
                              <w:rPr>
                                <w:rFonts w:ascii="Times New Roman" w:hAnsi="Times New Roman"/>
                                <w:b/>
                                <w:sz w:val="24"/>
                                <w:szCs w:val="24"/>
                              </w:rPr>
                              <w:t>stick</w:t>
                            </w:r>
                            <w:proofErr w:type="spellEnd"/>
                            <w:r w:rsidRPr="00FE53D5">
                              <w:rPr>
                                <w:rFonts w:ascii="Times New Roman" w:hAnsi="Times New Roman"/>
                                <w:b/>
                                <w:sz w:val="24"/>
                                <w:szCs w:val="24"/>
                              </w:rPr>
                              <w:t>), jedan (1) primjerak.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B32A2AC" id="_x0000_t202" coordsize="21600,21600" o:spt="202" path="m,l,21600r21600,l21600,xe">
                <v:stroke joinstyle="miter"/>
                <v:path gradientshapeok="t" o:connecttype="rect"/>
              </v:shapetype>
              <v:shape id="Tekstni okvir 1" o:spid="_x0000_s1026" type="#_x0000_t202" style="position:absolute;left:0;text-align:left;margin-left:.25pt;margin-top:13.9pt;width:2in;height:54.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" filled="f" strokeweight=".5pt">
                <v:textbox>
                  <w:txbxContent>
                    <w:p w:rsidR="005C007B" w:rsidRPr="00FE53D5" w:rsidRDefault="005C007B" w:rsidP="005C007B">
                      <w:pPr>
                        <w:rPr>
                          <w:rFonts w:ascii="Times New Roman" w:hAnsi="Times New Roman"/>
                          <w:b/>
                          <w:sz w:val="24"/>
                          <w:szCs w:val="24"/>
                        </w:rPr>
                      </w:pPr>
                      <w:r w:rsidRPr="00FE53D5">
                        <w:rPr>
                          <w:rFonts w:ascii="Times New Roman" w:hAnsi="Times New Roman"/>
                          <w:b/>
                          <w:sz w:val="24"/>
                          <w:szCs w:val="24"/>
                        </w:rPr>
                        <w:t>Zahtjev koji se predaje treba biti obvezno potpisan i ovjeren. Dokumentaciju je potrebno dostaviti u pisanom obliku, jedan (1) primjerak, te na elektroničkom nosaču (CD ili USB stick), jedan (1) primjerak.</w:t>
                      </w:r>
                    </w:p>
                  </w:txbxContent>
                </v:textbox>
                <w10:wrap type="square"/>
              </v:shape>
            </w:pict>
          </mc:Fallback>
        </mc:AlternateContent>
      </w:r>
    </w:p>
    <w:p w:rsidR="005C007B" w:rsidRPr="005C007B" w:rsidRDefault="00BC0B2F"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noProof/>
          <w:snapToGrid w:val="0"/>
          <w:sz w:val="24"/>
          <w:szCs w:val="24"/>
          <w:lang w:eastAsia="hr-HR"/>
        </w:rPr>
        <mc:AlternateContent>
          <mc:Choice Requires="wps">
            <w:drawing>
              <wp:anchor distT="0" distB="0" distL="114300" distR="114300" simplePos="0" relativeHeight="251660288" behindDoc="0" locked="0" layoutInCell="1" allowOverlap="1" wp14:anchorId="2FBA1050" wp14:editId="1010ACD3">
                <wp:simplePos x="0" y="0"/>
                <wp:positionH relativeFrom="column">
                  <wp:posOffset>3175</wp:posOffset>
                </wp:positionH>
                <wp:positionV relativeFrom="paragraph">
                  <wp:posOffset>904875</wp:posOffset>
                </wp:positionV>
                <wp:extent cx="1828800" cy="707390"/>
                <wp:effectExtent l="0" t="0" r="24130" b="16510"/>
                <wp:wrapSquare wrapText="bothSides"/>
                <wp:docPr id="2" name="Tekstni okvir 2"/>
                <wp:cNvGraphicFramePr/>
                <a:graphic xmlns:a="http://schemas.openxmlformats.org/drawingml/2006/main">
                  <a:graphicData uri="http://schemas.microsoft.com/office/word/2010/wordprocessingShape">
                    <wps:wsp>
                      <wps:cNvSpPr txBox="1"/>
                      <wps:spPr>
                        <a:xfrm>
                          <a:off x="0" y="0"/>
                          <a:ext cx="1828800" cy="707390"/>
                        </a:xfrm>
                        <a:prstGeom prst="rect">
                          <a:avLst/>
                        </a:prstGeom>
                        <a:noFill/>
                        <a:ln w="6350">
                          <a:solidFill>
                            <a:prstClr val="black"/>
                          </a:solidFill>
                        </a:ln>
                        <a:effectLst/>
                      </wps:spPr>
                      <wps:txbx>
                        <w:txbxContent>
                          <w:p w:rsidR="005C007B" w:rsidRPr="00FE53D5" w:rsidRDefault="005C007B" w:rsidP="005C007B">
                            <w:pPr>
                              <w:rPr>
                                <w:rFonts w:ascii="Times New Roman" w:hAnsi="Times New Roman"/>
                                <w:b/>
                                <w:sz w:val="24"/>
                                <w:szCs w:val="24"/>
                              </w:rPr>
                            </w:pPr>
                            <w:r w:rsidRPr="00FE53D5">
                              <w:rPr>
                                <w:rFonts w:ascii="Times New Roman" w:hAnsi="Times New Roman"/>
                                <w:b/>
                                <w:sz w:val="24"/>
                                <w:szCs w:val="24"/>
                              </w:rPr>
                              <w:t>U slučaju projektnog prijedloga za s</w:t>
                            </w:r>
                            <w:r>
                              <w:rPr>
                                <w:rFonts w:ascii="Times New Roman" w:hAnsi="Times New Roman"/>
                                <w:b/>
                                <w:sz w:val="24"/>
                                <w:szCs w:val="24"/>
                              </w:rPr>
                              <w:t xml:space="preserve">ufinanciranje </w:t>
                            </w:r>
                            <w:proofErr w:type="spellStart"/>
                            <w:r>
                              <w:rPr>
                                <w:rFonts w:ascii="Times New Roman" w:hAnsi="Times New Roman"/>
                                <w:b/>
                                <w:sz w:val="24"/>
                                <w:szCs w:val="24"/>
                              </w:rPr>
                              <w:t>postprodukcije</w:t>
                            </w:r>
                            <w:proofErr w:type="spellEnd"/>
                            <w:r w:rsidRPr="00FE53D5">
                              <w:rPr>
                                <w:rFonts w:ascii="Times New Roman" w:hAnsi="Times New Roman"/>
                                <w:b/>
                                <w:sz w:val="24"/>
                                <w:szCs w:val="24"/>
                              </w:rPr>
                              <w:t xml:space="preserve"> zahtjev treba biti supotpisan od strane nositelja projekta – producenta/ice i redatelja/ice, čime se smatra da producent/</w:t>
                            </w:r>
                            <w:proofErr w:type="spellStart"/>
                            <w:r w:rsidRPr="00FE53D5">
                              <w:rPr>
                                <w:rFonts w:ascii="Times New Roman" w:hAnsi="Times New Roman"/>
                                <w:b/>
                                <w:sz w:val="24"/>
                                <w:szCs w:val="24"/>
                              </w:rPr>
                              <w:t>i</w:t>
                            </w:r>
                            <w:r>
                              <w:rPr>
                                <w:rFonts w:ascii="Times New Roman" w:hAnsi="Times New Roman"/>
                                <w:b/>
                                <w:sz w:val="24"/>
                                <w:szCs w:val="24"/>
                              </w:rPr>
                              <w:t>ca</w:t>
                            </w:r>
                            <w:proofErr w:type="spellEnd"/>
                            <w:r>
                              <w:rPr>
                                <w:rFonts w:ascii="Times New Roman" w:hAnsi="Times New Roman"/>
                                <w:b/>
                                <w:sz w:val="24"/>
                                <w:szCs w:val="24"/>
                              </w:rPr>
                              <w:t xml:space="preserve"> i redatelj/</w:t>
                            </w:r>
                            <w:proofErr w:type="spellStart"/>
                            <w:r>
                              <w:rPr>
                                <w:rFonts w:ascii="Times New Roman" w:hAnsi="Times New Roman"/>
                                <w:b/>
                                <w:sz w:val="24"/>
                                <w:szCs w:val="24"/>
                              </w:rPr>
                              <w:t>ica</w:t>
                            </w:r>
                            <w:proofErr w:type="spellEnd"/>
                            <w:r>
                              <w:rPr>
                                <w:rFonts w:ascii="Times New Roman" w:hAnsi="Times New Roman"/>
                                <w:b/>
                                <w:sz w:val="24"/>
                                <w:szCs w:val="24"/>
                              </w:rPr>
                              <w:t xml:space="preserve"> ovjeravaju cjelokupan</w:t>
                            </w:r>
                            <w:r w:rsidRPr="00FE53D5">
                              <w:rPr>
                                <w:rFonts w:ascii="Times New Roman" w:hAnsi="Times New Roman"/>
                                <w:b/>
                                <w:sz w:val="24"/>
                                <w:szCs w:val="24"/>
                              </w:rPr>
                              <w:t xml:space="preserve"> </w:t>
                            </w:r>
                            <w:r w:rsidRPr="008C1E2A">
                              <w:rPr>
                                <w:rFonts w:ascii="Times New Roman" w:hAnsi="Times New Roman"/>
                                <w:b/>
                                <w:sz w:val="24"/>
                                <w:szCs w:val="24"/>
                              </w:rPr>
                              <w:t>natječajni</w:t>
                            </w:r>
                            <w:r w:rsidRPr="00FE53D5">
                              <w:rPr>
                                <w:rFonts w:ascii="Times New Roman" w:hAnsi="Times New Roman"/>
                                <w:b/>
                                <w:sz w:val="24"/>
                                <w:szCs w:val="24"/>
                              </w:rPr>
                              <w:t xml:space="preserve"> materijal.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BA1050" id="Tekstni okvir 2" o:spid="_x0000_s1027" type="#_x0000_t202" style="position:absolute;left:0;text-align:left;margin-left:.25pt;margin-top:71.25pt;width:2in;height:55.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" filled="f" strokeweight=".5pt">
                <v:textbox>
                  <w:txbxContent>
                    <w:p w:rsidR="005C007B" w:rsidRPr="00FE53D5" w:rsidRDefault="005C007B" w:rsidP="005C007B">
                      <w:pPr>
                        <w:rPr>
                          <w:rFonts w:ascii="Times New Roman" w:hAnsi="Times New Roman"/>
                          <w:b/>
                          <w:sz w:val="24"/>
                          <w:szCs w:val="24"/>
                        </w:rPr>
                      </w:pPr>
                      <w:r w:rsidRPr="00FE53D5">
                        <w:rPr>
                          <w:rFonts w:ascii="Times New Roman" w:hAnsi="Times New Roman"/>
                          <w:b/>
                          <w:sz w:val="24"/>
                          <w:szCs w:val="24"/>
                        </w:rPr>
                        <w:t>U slučaju projektnog prijedloga za s</w:t>
                      </w:r>
                      <w:r>
                        <w:rPr>
                          <w:rFonts w:ascii="Times New Roman" w:hAnsi="Times New Roman"/>
                          <w:b/>
                          <w:sz w:val="24"/>
                          <w:szCs w:val="24"/>
                        </w:rPr>
                        <w:t>ufinanciranje postprodukcije</w:t>
                      </w:r>
                      <w:r w:rsidRPr="00FE53D5">
                        <w:rPr>
                          <w:rFonts w:ascii="Times New Roman" w:hAnsi="Times New Roman"/>
                          <w:b/>
                          <w:sz w:val="24"/>
                          <w:szCs w:val="24"/>
                        </w:rPr>
                        <w:t xml:space="preserve"> zahtjev treba biti supotpisan od strane nositelja projekta – producenta/ice i redatelja/ice, čime se smatra da producent/i</w:t>
                      </w:r>
                      <w:r>
                        <w:rPr>
                          <w:rFonts w:ascii="Times New Roman" w:hAnsi="Times New Roman"/>
                          <w:b/>
                          <w:sz w:val="24"/>
                          <w:szCs w:val="24"/>
                        </w:rPr>
                        <w:t>ca i redatelj/ica ovjeravaju cjelokupan</w:t>
                      </w:r>
                      <w:r w:rsidRPr="00FE53D5">
                        <w:rPr>
                          <w:rFonts w:ascii="Times New Roman" w:hAnsi="Times New Roman"/>
                          <w:b/>
                          <w:sz w:val="24"/>
                          <w:szCs w:val="24"/>
                        </w:rPr>
                        <w:t xml:space="preserve"> </w:t>
                      </w:r>
                      <w:r w:rsidRPr="008C1E2A">
                        <w:rPr>
                          <w:rFonts w:ascii="Times New Roman" w:hAnsi="Times New Roman"/>
                          <w:b/>
                          <w:sz w:val="24"/>
                          <w:szCs w:val="24"/>
                        </w:rPr>
                        <w:t>natječajni</w:t>
                      </w:r>
                      <w:r w:rsidRPr="00FE53D5">
                        <w:rPr>
                          <w:rFonts w:ascii="Times New Roman" w:hAnsi="Times New Roman"/>
                          <w:b/>
                          <w:sz w:val="24"/>
                          <w:szCs w:val="24"/>
                        </w:rPr>
                        <w:t xml:space="preserve"> materijal.</w:t>
                      </w:r>
                    </w:p>
                  </w:txbxContent>
                </v:textbox>
                <w10:wrap type="square"/>
              </v:shape>
            </w:pict>
          </mc:Fallback>
        </mc:AlternateContent>
      </w:r>
    </w:p>
    <w:p w:rsidR="00C75392" w:rsidRDefault="00C75392" w:rsidP="005C007B">
      <w:pPr>
        <w:keepNext/>
        <w:keepLines/>
        <w:spacing w:before="200" w:after="0" w:line="240" w:lineRule="auto"/>
        <w:jc w:val="both"/>
        <w:outlineLvl w:val="1"/>
        <w:rPr>
          <w:rFonts w:ascii="Times New Roman" w:eastAsiaTheme="majorEastAsia" w:hAnsi="Times New Roman" w:cs="Times New Roman"/>
          <w:b/>
          <w:bCs/>
          <w:snapToGrid w:val="0"/>
          <w:sz w:val="24"/>
          <w:szCs w:val="24"/>
        </w:rPr>
      </w:pPr>
      <w:bookmarkStart w:id="35" w:name="_Toc429727359"/>
    </w:p>
    <w:p w:rsidR="005C007B" w:rsidRPr="005C007B" w:rsidRDefault="005C007B" w:rsidP="005C007B">
      <w:pPr>
        <w:keepNext/>
        <w:keepLines/>
        <w:spacing w:before="200" w:after="0" w:line="240" w:lineRule="auto"/>
        <w:jc w:val="both"/>
        <w:outlineLvl w:val="1"/>
        <w:rPr>
          <w:rFonts w:ascii="Times New Roman" w:eastAsiaTheme="majorEastAsia" w:hAnsi="Times New Roman" w:cs="Times New Roman"/>
          <w:b/>
          <w:bCs/>
          <w:snapToGrid w:val="0"/>
          <w:sz w:val="24"/>
          <w:szCs w:val="24"/>
        </w:rPr>
      </w:pPr>
      <w:r w:rsidRPr="005C007B">
        <w:rPr>
          <w:rFonts w:ascii="Times New Roman" w:eastAsiaTheme="majorEastAsia" w:hAnsi="Times New Roman" w:cs="Times New Roman"/>
          <w:b/>
          <w:bCs/>
          <w:snapToGrid w:val="0"/>
          <w:sz w:val="24"/>
          <w:szCs w:val="24"/>
        </w:rPr>
        <w:t>3.1.</w:t>
      </w:r>
      <w:r w:rsidRPr="005C007B">
        <w:rPr>
          <w:rFonts w:ascii="Times New Roman" w:eastAsiaTheme="majorEastAsia" w:hAnsi="Times New Roman" w:cs="Times New Roman"/>
          <w:b/>
          <w:bCs/>
          <w:snapToGrid w:val="0"/>
          <w:sz w:val="24"/>
          <w:szCs w:val="24"/>
        </w:rPr>
        <w:tab/>
        <w:t>Sadržaj Obrasca zahtjeva</w:t>
      </w:r>
      <w:bookmarkEnd w:id="35"/>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Obrazac zahtjeva dio je obvezne dokumentacije. Ispunjava se na hrvatskom jeziku i sadrži podatke o podnositelju zahtjeva te sadržaju i rokovima za završetak projekta koji se predlaže za financiranje i mora biti potpisan i ovjeren.</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Obrasci u kojima nedostaju podaci vezani uz sadržaj projekta neće biti uzeti u razmatranje.</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Obrazac je potrebno ispuniti na računalu. Rukom ispisani obrasci neće biti uzeti u razmatranje. Ukoliko Obrazac zahtjeva sadrži gore navedene nedostatke, prijava će se smatrati nevažećom. </w:t>
      </w:r>
    </w:p>
    <w:p w:rsidR="005C007B" w:rsidRPr="005C007B" w:rsidRDefault="005C007B" w:rsidP="005C007B">
      <w:pPr>
        <w:keepNext/>
        <w:keepLines/>
        <w:spacing w:before="200" w:after="0" w:line="240" w:lineRule="auto"/>
        <w:jc w:val="both"/>
        <w:outlineLvl w:val="1"/>
        <w:rPr>
          <w:rFonts w:ascii="Times New Roman" w:eastAsiaTheme="majorEastAsia" w:hAnsi="Times New Roman" w:cs="Times New Roman"/>
          <w:b/>
          <w:bCs/>
          <w:snapToGrid w:val="0"/>
          <w:sz w:val="24"/>
          <w:szCs w:val="24"/>
        </w:rPr>
      </w:pPr>
      <w:bookmarkStart w:id="36" w:name="_Toc429727360"/>
      <w:r w:rsidRPr="005C007B">
        <w:rPr>
          <w:rFonts w:ascii="Times New Roman" w:eastAsiaTheme="majorEastAsia" w:hAnsi="Times New Roman" w:cs="Times New Roman"/>
          <w:b/>
          <w:bCs/>
          <w:snapToGrid w:val="0"/>
          <w:sz w:val="24"/>
          <w:szCs w:val="24"/>
        </w:rPr>
        <w:t>3.2.</w:t>
      </w:r>
      <w:r w:rsidRPr="005C007B">
        <w:rPr>
          <w:rFonts w:ascii="Times New Roman" w:eastAsiaTheme="majorEastAsia" w:hAnsi="Times New Roman" w:cs="Times New Roman"/>
          <w:b/>
          <w:bCs/>
          <w:snapToGrid w:val="0"/>
          <w:sz w:val="24"/>
          <w:szCs w:val="24"/>
        </w:rPr>
        <w:tab/>
        <w:t>Sadržaj Obrasca proračuna</w:t>
      </w:r>
      <w:bookmarkEnd w:id="36"/>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E46A77"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Obrazac proračuna – financijski plan raspodjele dodijeljenih sredstava dio je obvezne dokumentacije. Ispunjava se na hrvatskom jeziku</w:t>
      </w:r>
      <w:r w:rsidR="00E46A77">
        <w:rPr>
          <w:rFonts w:ascii="Times New Roman" w:eastAsia="Times New Roman" w:hAnsi="Times New Roman" w:cs="Times New Roman"/>
          <w:snapToGrid w:val="0"/>
          <w:sz w:val="24"/>
          <w:szCs w:val="24"/>
        </w:rPr>
        <w:t xml:space="preserve"> i u kunskim iznosima te</w:t>
      </w:r>
      <w:r w:rsidRPr="005C007B">
        <w:rPr>
          <w:rFonts w:ascii="Times New Roman" w:eastAsia="Times New Roman" w:hAnsi="Times New Roman" w:cs="Times New Roman"/>
          <w:snapToGrid w:val="0"/>
          <w:sz w:val="24"/>
          <w:szCs w:val="24"/>
        </w:rPr>
        <w:t xml:space="preserve"> sadrži podatke o svim izravnim i neizravnim troškovima projekta/programa, kao i o bespovratnim sredstvima koja se traže od Minis</w:t>
      </w:r>
      <w:r w:rsidR="00E46A77">
        <w:rPr>
          <w:rFonts w:ascii="Times New Roman" w:eastAsia="Times New Roman" w:hAnsi="Times New Roman" w:cs="Times New Roman"/>
          <w:snapToGrid w:val="0"/>
          <w:sz w:val="24"/>
          <w:szCs w:val="24"/>
        </w:rPr>
        <w:t>tarstva hrvatskih branitelja.</w:t>
      </w:r>
    </w:p>
    <w:p w:rsidR="005C007B" w:rsidRPr="005C007B" w:rsidRDefault="00E46A77" w:rsidP="005C007B">
      <w:pPr>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Obrazac proračuna </w:t>
      </w:r>
      <w:r w:rsidR="005C007B" w:rsidRPr="005C007B">
        <w:rPr>
          <w:rFonts w:ascii="Times New Roman" w:eastAsia="Times New Roman" w:hAnsi="Times New Roman" w:cs="Times New Roman"/>
          <w:snapToGrid w:val="0"/>
          <w:sz w:val="24"/>
          <w:szCs w:val="24"/>
        </w:rPr>
        <w:t>mora biti potpisan i ovjeren.</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Prijava kojoj nedostaje Obrazac proračuna neće biti uzeta u razmatranje, kao ni prijava u kojoj Obrazac proračuna nije u cijelosti ispunjen.</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Obrazac je potrebno ispuniti na računalu. Rukom ispisani obrasci neće biti uzeti u razmatranje. </w:t>
      </w:r>
    </w:p>
    <w:p w:rsidR="005C007B" w:rsidRPr="005C007B" w:rsidRDefault="005C007B" w:rsidP="005C007B">
      <w:pPr>
        <w:keepNext/>
        <w:keepLines/>
        <w:spacing w:before="200" w:after="0" w:line="240" w:lineRule="auto"/>
        <w:jc w:val="both"/>
        <w:outlineLvl w:val="1"/>
        <w:rPr>
          <w:rFonts w:ascii="Times New Roman" w:eastAsiaTheme="majorEastAsia" w:hAnsi="Times New Roman" w:cs="Times New Roman"/>
          <w:b/>
          <w:bCs/>
          <w:snapToGrid w:val="0"/>
          <w:sz w:val="24"/>
          <w:szCs w:val="24"/>
        </w:rPr>
      </w:pPr>
      <w:bookmarkStart w:id="37" w:name="_Toc429727361"/>
      <w:r w:rsidRPr="005C007B">
        <w:rPr>
          <w:rFonts w:ascii="Times New Roman" w:eastAsiaTheme="majorEastAsia" w:hAnsi="Times New Roman" w:cs="Times New Roman"/>
          <w:b/>
          <w:bCs/>
          <w:snapToGrid w:val="0"/>
          <w:sz w:val="24"/>
          <w:szCs w:val="24"/>
        </w:rPr>
        <w:t>3.3.</w:t>
      </w:r>
      <w:r w:rsidRPr="005C007B">
        <w:rPr>
          <w:rFonts w:ascii="Times New Roman" w:eastAsiaTheme="majorEastAsia" w:hAnsi="Times New Roman" w:cs="Times New Roman"/>
          <w:b/>
          <w:bCs/>
          <w:snapToGrid w:val="0"/>
          <w:sz w:val="24"/>
          <w:szCs w:val="24"/>
        </w:rPr>
        <w:tab/>
        <w:t>Gdje poslati prijavu?</w:t>
      </w:r>
      <w:bookmarkEnd w:id="37"/>
      <w:r w:rsidRPr="005C007B">
        <w:rPr>
          <w:rFonts w:ascii="Times New Roman" w:eastAsiaTheme="majorEastAsia" w:hAnsi="Times New Roman" w:cs="Times New Roman"/>
          <w:b/>
          <w:bCs/>
          <w:snapToGrid w:val="0"/>
          <w:sz w:val="24"/>
          <w:szCs w:val="24"/>
        </w:rPr>
        <w:t xml:space="preserve">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Obvezne obrasce i propisanu dokumentaciju potrebno je poslati u propisanom papirnatom i elektroničkom obliku (CD ili USB </w:t>
      </w:r>
      <w:proofErr w:type="spellStart"/>
      <w:r w:rsidRPr="005C007B">
        <w:rPr>
          <w:rFonts w:ascii="Times New Roman" w:eastAsia="Times New Roman" w:hAnsi="Times New Roman" w:cs="Times New Roman"/>
          <w:snapToGrid w:val="0"/>
          <w:sz w:val="24"/>
          <w:szCs w:val="24"/>
        </w:rPr>
        <w:t>stick</w:t>
      </w:r>
      <w:proofErr w:type="spellEnd"/>
      <w:r w:rsidRPr="005C007B">
        <w:rPr>
          <w:rFonts w:ascii="Times New Roman" w:eastAsia="Times New Roman" w:hAnsi="Times New Roman" w:cs="Times New Roman"/>
          <w:snapToGrid w:val="0"/>
          <w:sz w:val="24"/>
          <w:szCs w:val="24"/>
        </w:rPr>
        <w:t xml:space="preserve">). Prijava u papirnatom obliku mora sadržavati obvezne obrasce vlastoručno potpisane od strane osobe ovlaštene za zastupanje i ovjerene službenim pečatom organizacije. </w:t>
      </w:r>
    </w:p>
    <w:p w:rsidR="005C007B" w:rsidRPr="005C007B" w:rsidRDefault="005C007B" w:rsidP="005C007B">
      <w:pPr>
        <w:spacing w:after="0" w:line="240" w:lineRule="auto"/>
        <w:jc w:val="both"/>
        <w:rPr>
          <w:rFonts w:ascii="Times New Roman" w:eastAsia="Times New Roman" w:hAnsi="Times New Roman" w:cs="Times New Roman"/>
          <w:i/>
          <w:snapToGrid w:val="0"/>
          <w:sz w:val="24"/>
          <w:szCs w:val="24"/>
        </w:rPr>
      </w:pPr>
      <w:r w:rsidRPr="005C007B">
        <w:rPr>
          <w:rFonts w:ascii="Times New Roman" w:eastAsia="Times New Roman" w:hAnsi="Times New Roman" w:cs="Times New Roman"/>
          <w:snapToGrid w:val="0"/>
          <w:sz w:val="24"/>
          <w:szCs w:val="24"/>
        </w:rPr>
        <w:lastRenderedPageBreak/>
        <w:t xml:space="preserve">Prijave se dostavljaju isključivo poštanskim putem na adresu Ministarstva hrvatskih branitelja s naznakom </w:t>
      </w:r>
      <w:r w:rsidRPr="005C007B">
        <w:rPr>
          <w:rFonts w:ascii="Times New Roman" w:eastAsia="Times New Roman" w:hAnsi="Times New Roman" w:cs="Times New Roman"/>
          <w:i/>
          <w:snapToGrid w:val="0"/>
          <w:sz w:val="24"/>
          <w:szCs w:val="24"/>
        </w:rPr>
        <w:t>„Javni poziv za sufinanciranje audiovizualnih djela o Domovinskom ratu – ne otvaraj“.</w:t>
      </w:r>
    </w:p>
    <w:p w:rsidR="005C007B" w:rsidRPr="005C007B" w:rsidRDefault="005C007B" w:rsidP="005C007B">
      <w:pPr>
        <w:spacing w:after="0" w:line="240" w:lineRule="auto"/>
        <w:jc w:val="center"/>
        <w:rPr>
          <w:rFonts w:ascii="Times New Roman" w:eastAsia="Times New Roman" w:hAnsi="Times New Roman" w:cs="Times New Roman"/>
          <w:b/>
          <w:snapToGrid w:val="0"/>
          <w:sz w:val="24"/>
          <w:szCs w:val="24"/>
        </w:rPr>
      </w:pPr>
    </w:p>
    <w:p w:rsidR="005C007B" w:rsidRPr="005C007B" w:rsidRDefault="005C007B" w:rsidP="005C00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Prijave se šalju na sljedeću adresu:</w:t>
      </w:r>
    </w:p>
    <w:p w:rsidR="005C007B" w:rsidRPr="005C007B" w:rsidRDefault="005C007B" w:rsidP="005C00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napToGrid w:val="0"/>
          <w:sz w:val="24"/>
          <w:szCs w:val="24"/>
        </w:rPr>
      </w:pPr>
    </w:p>
    <w:p w:rsidR="005C007B" w:rsidRPr="005C007B" w:rsidRDefault="005C007B" w:rsidP="005C00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Ministarstvo hrvatskih branitelja</w:t>
      </w:r>
    </w:p>
    <w:p w:rsidR="005C007B" w:rsidRPr="005C007B" w:rsidRDefault="005C007B" w:rsidP="005C00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Uprava za hrvatske branitelje iz Domovinskog rata i članove njihovih obitelji</w:t>
      </w:r>
    </w:p>
    <w:p w:rsidR="005C007B" w:rsidRPr="005C007B" w:rsidRDefault="005C007B" w:rsidP="005C00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 xml:space="preserve">Trg Nevenke </w:t>
      </w:r>
      <w:proofErr w:type="spellStart"/>
      <w:r w:rsidRPr="005C007B">
        <w:rPr>
          <w:rFonts w:ascii="Times New Roman" w:eastAsia="Times New Roman" w:hAnsi="Times New Roman" w:cs="Times New Roman"/>
          <w:b/>
          <w:snapToGrid w:val="0"/>
          <w:sz w:val="24"/>
          <w:szCs w:val="24"/>
        </w:rPr>
        <w:t>Topalušić</w:t>
      </w:r>
      <w:proofErr w:type="spellEnd"/>
      <w:r w:rsidRPr="005C007B">
        <w:rPr>
          <w:rFonts w:ascii="Times New Roman" w:eastAsia="Times New Roman" w:hAnsi="Times New Roman" w:cs="Times New Roman"/>
          <w:b/>
          <w:snapToGrid w:val="0"/>
          <w:sz w:val="24"/>
          <w:szCs w:val="24"/>
        </w:rPr>
        <w:t xml:space="preserve"> 1</w:t>
      </w:r>
    </w:p>
    <w:p w:rsidR="005C007B" w:rsidRPr="005C007B" w:rsidRDefault="005C007B" w:rsidP="005C007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10</w:t>
      </w:r>
      <w:r w:rsidR="00CE0EF4">
        <w:rPr>
          <w:rFonts w:ascii="Times New Roman" w:eastAsia="Times New Roman" w:hAnsi="Times New Roman" w:cs="Times New Roman"/>
          <w:b/>
          <w:snapToGrid w:val="0"/>
          <w:sz w:val="24"/>
          <w:szCs w:val="24"/>
        </w:rPr>
        <w:t xml:space="preserve"> </w:t>
      </w:r>
      <w:r w:rsidRPr="005C007B">
        <w:rPr>
          <w:rFonts w:ascii="Times New Roman" w:eastAsia="Times New Roman" w:hAnsi="Times New Roman" w:cs="Times New Roman"/>
          <w:b/>
          <w:snapToGrid w:val="0"/>
          <w:sz w:val="24"/>
          <w:szCs w:val="24"/>
        </w:rPr>
        <w:t>000 Zagreb</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Projektni prijedlozi dostavljeni na neki drugi način (npr. faksom ili e-</w:t>
      </w:r>
      <w:proofErr w:type="spellStart"/>
      <w:r w:rsidRPr="005C007B">
        <w:rPr>
          <w:rFonts w:ascii="Times New Roman" w:eastAsia="Times New Roman" w:hAnsi="Times New Roman" w:cs="Times New Roman"/>
          <w:snapToGrid w:val="0"/>
          <w:sz w:val="24"/>
          <w:szCs w:val="24"/>
        </w:rPr>
        <w:t>mailom</w:t>
      </w:r>
      <w:proofErr w:type="spellEnd"/>
      <w:r w:rsidRPr="005C007B">
        <w:rPr>
          <w:rFonts w:ascii="Times New Roman" w:eastAsia="Times New Roman" w:hAnsi="Times New Roman" w:cs="Times New Roman"/>
          <w:snapToGrid w:val="0"/>
          <w:sz w:val="24"/>
          <w:szCs w:val="24"/>
        </w:rPr>
        <w:t>) ili dostavljeni na drugu adresu bit će odbijeni.</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rPr>
          <w:rFonts w:ascii="Times New Roman" w:eastAsia="Times New Roman" w:hAnsi="Times New Roman" w:cs="Times New Roman"/>
          <w:b/>
          <w:snapToGrid w:val="0"/>
          <w:sz w:val="24"/>
          <w:szCs w:val="24"/>
        </w:rPr>
      </w:pPr>
      <w:bookmarkStart w:id="38" w:name="_Toc429727362"/>
      <w:r w:rsidRPr="005C007B">
        <w:rPr>
          <w:rFonts w:ascii="Times New Roman" w:eastAsia="Times New Roman" w:hAnsi="Times New Roman" w:cs="Times New Roman"/>
          <w:b/>
          <w:snapToGrid w:val="0"/>
          <w:sz w:val="24"/>
          <w:szCs w:val="24"/>
        </w:rPr>
        <w:t>3.4.</w:t>
      </w:r>
      <w:r w:rsidRPr="005C007B">
        <w:rPr>
          <w:rFonts w:ascii="Times New Roman" w:eastAsia="Times New Roman" w:hAnsi="Times New Roman" w:cs="Times New Roman"/>
          <w:b/>
          <w:snapToGrid w:val="0"/>
          <w:sz w:val="24"/>
          <w:szCs w:val="24"/>
        </w:rPr>
        <w:tab/>
        <w:t>Rok za slanje prijave</w:t>
      </w:r>
      <w:bookmarkEnd w:id="38"/>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Prijave na ovaj Javni poziv podnose se u roku od 30 dana od dana objave, zaključno s </w:t>
      </w:r>
      <w:r w:rsidR="00D61559">
        <w:rPr>
          <w:rFonts w:ascii="Times New Roman" w:eastAsia="Times New Roman" w:hAnsi="Times New Roman" w:cs="Times New Roman"/>
          <w:snapToGrid w:val="0"/>
          <w:sz w:val="24"/>
          <w:szCs w:val="24"/>
        </w:rPr>
        <w:t>0</w:t>
      </w:r>
      <w:r w:rsidR="004E1E13">
        <w:rPr>
          <w:rFonts w:ascii="Times New Roman" w:eastAsia="Times New Roman" w:hAnsi="Times New Roman" w:cs="Times New Roman"/>
          <w:snapToGrid w:val="0"/>
          <w:sz w:val="24"/>
          <w:szCs w:val="24"/>
        </w:rPr>
        <w:t>3</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travnjem</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2020</w:t>
      </w:r>
      <w:r w:rsidRPr="005C007B">
        <w:rPr>
          <w:rFonts w:ascii="Times New Roman" w:eastAsia="Times New Roman" w:hAnsi="Times New Roman" w:cs="Times New Roman"/>
          <w:snapToGrid w:val="0"/>
          <w:sz w:val="24"/>
          <w:szCs w:val="24"/>
        </w:rPr>
        <w:t xml:space="preserve">. godine. Smatrat će se da je prijava zaprimljena u roku, ako je na poštanskom žigu na prijavi naznačen najkasnije </w:t>
      </w:r>
      <w:r w:rsidR="00D61559">
        <w:rPr>
          <w:rFonts w:ascii="Times New Roman" w:eastAsia="Times New Roman" w:hAnsi="Times New Roman" w:cs="Times New Roman"/>
          <w:snapToGrid w:val="0"/>
          <w:sz w:val="24"/>
          <w:szCs w:val="24"/>
        </w:rPr>
        <w:t>0</w:t>
      </w:r>
      <w:r w:rsidR="004E1E13">
        <w:rPr>
          <w:rFonts w:ascii="Times New Roman" w:eastAsia="Times New Roman" w:hAnsi="Times New Roman" w:cs="Times New Roman"/>
          <w:snapToGrid w:val="0"/>
          <w:sz w:val="24"/>
          <w:szCs w:val="24"/>
        </w:rPr>
        <w:t>3</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travanj</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2020</w:t>
      </w:r>
      <w:r w:rsidRPr="005C007B">
        <w:rPr>
          <w:rFonts w:ascii="Times New Roman" w:eastAsia="Times New Roman" w:hAnsi="Times New Roman" w:cs="Times New Roman"/>
          <w:snapToGrid w:val="0"/>
          <w:sz w:val="24"/>
          <w:szCs w:val="24"/>
        </w:rPr>
        <w:t xml:space="preserve">. godine ili ako je prijava dostavljena dostavom ili osobno Ministarstvu najkasnije do kraja radnog vremena </w:t>
      </w:r>
      <w:r w:rsidR="00D61559">
        <w:rPr>
          <w:rFonts w:ascii="Times New Roman" w:eastAsia="Times New Roman" w:hAnsi="Times New Roman" w:cs="Times New Roman"/>
          <w:snapToGrid w:val="0"/>
          <w:sz w:val="24"/>
          <w:szCs w:val="24"/>
        </w:rPr>
        <w:t>0</w:t>
      </w:r>
      <w:r w:rsidR="004E1E13">
        <w:rPr>
          <w:rFonts w:ascii="Times New Roman" w:eastAsia="Times New Roman" w:hAnsi="Times New Roman" w:cs="Times New Roman"/>
          <w:snapToGrid w:val="0"/>
          <w:sz w:val="24"/>
          <w:szCs w:val="24"/>
        </w:rPr>
        <w:t>3</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travnja</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2020</w:t>
      </w:r>
      <w:r w:rsidRPr="005C007B">
        <w:rPr>
          <w:rFonts w:ascii="Times New Roman" w:eastAsia="Times New Roman" w:hAnsi="Times New Roman" w:cs="Times New Roman"/>
          <w:snapToGrid w:val="0"/>
          <w:sz w:val="24"/>
          <w:szCs w:val="24"/>
        </w:rPr>
        <w:t xml:space="preserve">. godine. </w:t>
      </w: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snapToGrid w:val="0"/>
          <w:sz w:val="24"/>
          <w:szCs w:val="24"/>
        </w:rPr>
        <w:t xml:space="preserve">Obavijest o objavi Javnog poziva objavljuje se na web stranici Ministarstva hrvatskih branitelja </w:t>
      </w:r>
      <w:hyperlink r:id="rId12" w:history="1">
        <w:r w:rsidRPr="005C007B">
          <w:rPr>
            <w:rFonts w:ascii="Times New Roman" w:eastAsia="Times New Roman" w:hAnsi="Times New Roman" w:cs="Times New Roman"/>
            <w:b/>
            <w:snapToGrid w:val="0"/>
            <w:color w:val="0000FF" w:themeColor="hyperlink"/>
            <w:sz w:val="24"/>
            <w:szCs w:val="24"/>
            <w:u w:val="single"/>
          </w:rPr>
          <w:t>https://branitelji.gov.hr/</w:t>
        </w:r>
      </w:hyperlink>
      <w:r w:rsidRPr="005C007B">
        <w:rPr>
          <w:rFonts w:ascii="Times New Roman" w:eastAsia="Times New Roman" w:hAnsi="Times New Roman" w:cs="Times New Roman"/>
          <w:b/>
          <w:snapToGrid w:val="0"/>
          <w:sz w:val="24"/>
          <w:szCs w:val="24"/>
        </w:rPr>
        <w:t>.</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NEPRAVOVREMENE I NEPOTPUNE PRIJAVE TE PRIJAVE KOJE NISU U SKLADU S UPUTAMA ZA PODNOSITELJE ZAHTJEVA, NEĆE SE UZIMATI U RAZMATRANJE.</w:t>
      </w:r>
    </w:p>
    <w:p w:rsidR="005C007B" w:rsidRPr="005C007B" w:rsidRDefault="005C007B" w:rsidP="005C007B">
      <w:pPr>
        <w:keepNext/>
        <w:keepLines/>
        <w:spacing w:before="200" w:after="0" w:line="240" w:lineRule="auto"/>
        <w:jc w:val="both"/>
        <w:outlineLvl w:val="1"/>
        <w:rPr>
          <w:rFonts w:ascii="Times New Roman" w:eastAsiaTheme="majorEastAsia" w:hAnsi="Times New Roman" w:cs="Times New Roman"/>
          <w:b/>
          <w:bCs/>
          <w:snapToGrid w:val="0"/>
          <w:sz w:val="24"/>
          <w:szCs w:val="24"/>
        </w:rPr>
      </w:pPr>
      <w:bookmarkStart w:id="39" w:name="_Toc429727363"/>
      <w:r w:rsidRPr="005C007B">
        <w:rPr>
          <w:rFonts w:ascii="Times New Roman" w:eastAsiaTheme="majorEastAsia" w:hAnsi="Times New Roman" w:cs="Times New Roman"/>
          <w:b/>
          <w:bCs/>
          <w:snapToGrid w:val="0"/>
          <w:sz w:val="24"/>
          <w:szCs w:val="24"/>
        </w:rPr>
        <w:t xml:space="preserve">3.5. </w:t>
      </w:r>
      <w:bookmarkStart w:id="40" w:name="_Toc346711580"/>
      <w:bookmarkStart w:id="41" w:name="_Toc346711737"/>
      <w:bookmarkStart w:id="42" w:name="_Toc377047153"/>
      <w:r w:rsidRPr="005C007B">
        <w:rPr>
          <w:rFonts w:ascii="Times New Roman" w:eastAsiaTheme="majorEastAsia" w:hAnsi="Times New Roman" w:cs="Times New Roman"/>
          <w:b/>
          <w:bCs/>
          <w:snapToGrid w:val="0"/>
          <w:sz w:val="24"/>
          <w:szCs w:val="24"/>
        </w:rPr>
        <w:t>Kome se obratiti ukoliko imate pitanja?</w:t>
      </w:r>
      <w:bookmarkEnd w:id="39"/>
      <w:bookmarkEnd w:id="40"/>
      <w:bookmarkEnd w:id="41"/>
      <w:bookmarkEnd w:id="42"/>
      <w:r w:rsidRPr="005C007B">
        <w:rPr>
          <w:rFonts w:ascii="Times New Roman" w:eastAsiaTheme="majorEastAsia" w:hAnsi="Times New Roman" w:cs="Times New Roman"/>
          <w:b/>
          <w:bCs/>
          <w:snapToGrid w:val="0"/>
          <w:sz w:val="24"/>
          <w:szCs w:val="24"/>
        </w:rPr>
        <w:t xml:space="preserve">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Sve dodatne informacije mogu se dobiti u Ministarstvu hrvatskih branitelja (e-mail: </w:t>
      </w:r>
      <w:hyperlink r:id="rId13" w:history="1">
        <w:r w:rsidRPr="005E18F1">
          <w:rPr>
            <w:rFonts w:ascii="Times New Roman" w:eastAsia="Times New Roman" w:hAnsi="Times New Roman" w:cs="Times New Roman"/>
            <w:b/>
            <w:snapToGrid w:val="0"/>
            <w:color w:val="0000FF" w:themeColor="hyperlink"/>
            <w:sz w:val="24"/>
            <w:szCs w:val="24"/>
            <w:u w:val="single"/>
          </w:rPr>
          <w:t>ministarstvo@branitelji.hr</w:t>
        </w:r>
      </w:hyperlink>
      <w:r w:rsidRPr="005C007B">
        <w:rPr>
          <w:rFonts w:ascii="Times New Roman" w:eastAsia="Times New Roman" w:hAnsi="Times New Roman" w:cs="Times New Roman"/>
          <w:snapToGrid w:val="0"/>
          <w:sz w:val="24"/>
          <w:szCs w:val="24"/>
        </w:rPr>
        <w:t xml:space="preserve">, </w:t>
      </w:r>
      <w:proofErr w:type="spellStart"/>
      <w:r w:rsidRPr="005C007B">
        <w:rPr>
          <w:rFonts w:ascii="Times New Roman" w:eastAsia="Times New Roman" w:hAnsi="Times New Roman" w:cs="Times New Roman"/>
          <w:snapToGrid w:val="0"/>
          <w:sz w:val="24"/>
          <w:szCs w:val="24"/>
        </w:rPr>
        <w:t>tel</w:t>
      </w:r>
      <w:proofErr w:type="spellEnd"/>
      <w:r w:rsidRPr="005C007B">
        <w:rPr>
          <w:rFonts w:ascii="Times New Roman" w:eastAsia="Times New Roman" w:hAnsi="Times New Roman" w:cs="Times New Roman"/>
          <w:snapToGrid w:val="0"/>
          <w:sz w:val="24"/>
          <w:szCs w:val="24"/>
        </w:rPr>
        <w:t xml:space="preserve">: 01/2308-916) i na internetskoj stranici Ministarstva </w:t>
      </w:r>
      <w:hyperlink r:id="rId14" w:history="1">
        <w:r w:rsidRPr="005C007B">
          <w:rPr>
            <w:rFonts w:ascii="Times New Roman" w:eastAsia="Times New Roman" w:hAnsi="Times New Roman" w:cs="Times New Roman"/>
            <w:b/>
            <w:snapToGrid w:val="0"/>
            <w:color w:val="0000FF" w:themeColor="hyperlink"/>
            <w:sz w:val="24"/>
            <w:szCs w:val="24"/>
            <w:u w:val="single"/>
          </w:rPr>
          <w:t>https://branitelji.gov.hr/</w:t>
        </w:r>
      </w:hyperlink>
      <w:r w:rsidRPr="005C007B">
        <w:rPr>
          <w:rFonts w:ascii="Times New Roman" w:eastAsia="Times New Roman" w:hAnsi="Times New Roman" w:cs="Times New Roman"/>
          <w:snapToGrid w:val="0"/>
          <w:sz w:val="24"/>
          <w:szCs w:val="24"/>
        </w:rPr>
        <w:t>.</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 xml:space="preserve">Ministarstvo hrvatskih branitelja nije obvezno davati daljnje informacije o postupku Javnog poziva nakon </w:t>
      </w:r>
      <w:r w:rsidR="00D61559">
        <w:rPr>
          <w:rFonts w:ascii="Times New Roman" w:eastAsia="Times New Roman" w:hAnsi="Times New Roman" w:cs="Times New Roman"/>
          <w:snapToGrid w:val="0"/>
          <w:sz w:val="24"/>
          <w:szCs w:val="24"/>
        </w:rPr>
        <w:t>0</w:t>
      </w:r>
      <w:r w:rsidR="004E3BA2">
        <w:rPr>
          <w:rFonts w:ascii="Times New Roman" w:eastAsia="Times New Roman" w:hAnsi="Times New Roman" w:cs="Times New Roman"/>
          <w:snapToGrid w:val="0"/>
          <w:sz w:val="24"/>
          <w:szCs w:val="24"/>
        </w:rPr>
        <w:t>6</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travnja</w:t>
      </w:r>
      <w:r w:rsidRPr="005C007B">
        <w:rPr>
          <w:rFonts w:ascii="Times New Roman" w:eastAsia="Times New Roman" w:hAnsi="Times New Roman" w:cs="Times New Roman"/>
          <w:snapToGrid w:val="0"/>
          <w:sz w:val="24"/>
          <w:szCs w:val="24"/>
        </w:rPr>
        <w:t xml:space="preserve"> </w:t>
      </w:r>
      <w:r w:rsidR="00CE0EF4">
        <w:rPr>
          <w:rFonts w:ascii="Times New Roman" w:eastAsia="Times New Roman" w:hAnsi="Times New Roman" w:cs="Times New Roman"/>
          <w:snapToGrid w:val="0"/>
          <w:sz w:val="24"/>
          <w:szCs w:val="24"/>
        </w:rPr>
        <w:t>2020</w:t>
      </w:r>
      <w:r w:rsidRPr="005C007B">
        <w:rPr>
          <w:rFonts w:ascii="Times New Roman" w:eastAsia="Times New Roman" w:hAnsi="Times New Roman" w:cs="Times New Roman"/>
          <w:snapToGrid w:val="0"/>
          <w:sz w:val="24"/>
          <w:szCs w:val="24"/>
        </w:rPr>
        <w:t>. godine.</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U svrhu osiguranja ravnopravnosti svih potencijalnih podnositelja zahtjeva, Ministarstvo hrvatskih branitelja ne može davati prethodna mišljenja o prihvatljivosti podnositelja zahtjeva, partnera, aktivnosti ili troškova navedenih u prijavi.</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keepNext/>
        <w:keepLines/>
        <w:spacing w:before="200" w:after="0" w:line="240" w:lineRule="auto"/>
        <w:jc w:val="both"/>
        <w:outlineLvl w:val="1"/>
        <w:rPr>
          <w:rFonts w:ascii="Times New Roman" w:eastAsiaTheme="majorEastAsia" w:hAnsi="Times New Roman" w:cs="Times New Roman"/>
          <w:b/>
          <w:bCs/>
          <w:snapToGrid w:val="0"/>
          <w:sz w:val="24"/>
          <w:szCs w:val="24"/>
        </w:rPr>
      </w:pPr>
      <w:bookmarkStart w:id="43" w:name="_Toc429727364"/>
      <w:r w:rsidRPr="005C007B">
        <w:rPr>
          <w:rFonts w:ascii="Times New Roman" w:eastAsiaTheme="majorEastAsia" w:hAnsi="Times New Roman" w:cs="Times New Roman"/>
          <w:b/>
          <w:bCs/>
          <w:snapToGrid w:val="0"/>
          <w:sz w:val="24"/>
          <w:szCs w:val="24"/>
        </w:rPr>
        <w:t>3.6. Procjena prijava i donošenje odluke o dodjeli bespovratnih sredstava</w:t>
      </w:r>
      <w:bookmarkEnd w:id="43"/>
    </w:p>
    <w:p w:rsidR="005C007B" w:rsidRPr="005C007B" w:rsidRDefault="005C007B" w:rsidP="005C007B">
      <w:pPr>
        <w:keepNext/>
        <w:keepLines/>
        <w:spacing w:before="200" w:after="0" w:line="240" w:lineRule="auto"/>
        <w:jc w:val="both"/>
        <w:outlineLvl w:val="2"/>
        <w:rPr>
          <w:rFonts w:ascii="Times New Roman" w:eastAsiaTheme="majorEastAsia" w:hAnsi="Times New Roman" w:cs="Times New Roman"/>
          <w:b/>
          <w:bCs/>
          <w:i/>
          <w:snapToGrid w:val="0"/>
          <w:sz w:val="24"/>
          <w:szCs w:val="24"/>
        </w:rPr>
      </w:pPr>
      <w:bookmarkStart w:id="44" w:name="_Toc429727365"/>
      <w:r w:rsidRPr="005C007B">
        <w:rPr>
          <w:rFonts w:ascii="Times New Roman" w:eastAsiaTheme="majorEastAsia" w:hAnsi="Times New Roman" w:cs="Times New Roman"/>
          <w:b/>
          <w:bCs/>
          <w:i/>
          <w:snapToGrid w:val="0"/>
          <w:sz w:val="24"/>
          <w:szCs w:val="24"/>
        </w:rPr>
        <w:t xml:space="preserve">3.6.1. Pregled prijava u odnosu na propisane formalne uvjete </w:t>
      </w:r>
      <w:bookmarkEnd w:id="44"/>
      <w:r w:rsidRPr="005C007B">
        <w:rPr>
          <w:rFonts w:ascii="Times New Roman" w:eastAsiaTheme="majorEastAsia" w:hAnsi="Times New Roman" w:cs="Times New Roman"/>
          <w:b/>
          <w:bCs/>
          <w:i/>
          <w:snapToGrid w:val="0"/>
          <w:sz w:val="24"/>
          <w:szCs w:val="24"/>
        </w:rPr>
        <w:t>Javnog poziva</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Sve pristigle i zaprimljene prijave proći će kroz niže navedenu proceduru.</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r w:rsidRPr="005C007B">
        <w:rPr>
          <w:rFonts w:ascii="Times New Roman" w:eastAsia="Times New Roman" w:hAnsi="Times New Roman" w:cs="Times New Roman"/>
          <w:snapToGrid w:val="0"/>
          <w:sz w:val="24"/>
          <w:szCs w:val="24"/>
        </w:rPr>
        <w:t>Pregledavanje prijava sastoji se od provjere formalnih uvjeta kao i ocjenjivanja pristiglih radova od strane Povjerenstva za vrednovanje (dalje: Povjerenstvo) koje imenuje ministar hrvatskih branitelja.</w:t>
      </w:r>
    </w:p>
    <w:p w:rsidR="005C007B" w:rsidRPr="005C007B" w:rsidRDefault="005C007B" w:rsidP="005C007B">
      <w:pPr>
        <w:spacing w:after="0" w:line="240" w:lineRule="auto"/>
        <w:jc w:val="both"/>
        <w:rPr>
          <w:rFonts w:ascii="Times New Roman" w:eastAsia="Times New Roman" w:hAnsi="Times New Roman" w:cs="Times New Roman"/>
          <w:b/>
          <w:noProof/>
          <w:snapToGrid w:val="0"/>
          <w:sz w:val="24"/>
          <w:szCs w:val="24"/>
        </w:rPr>
      </w:pPr>
    </w:p>
    <w:p w:rsidR="005C007B" w:rsidRDefault="005C007B" w:rsidP="005C007B">
      <w:pPr>
        <w:spacing w:after="0" w:line="240" w:lineRule="auto"/>
        <w:jc w:val="both"/>
        <w:rPr>
          <w:rFonts w:ascii="Times New Roman" w:eastAsia="Times New Roman" w:hAnsi="Times New Roman" w:cs="Times New Roman"/>
          <w:b/>
          <w:noProof/>
          <w:snapToGrid w:val="0"/>
          <w:sz w:val="24"/>
          <w:szCs w:val="24"/>
        </w:rPr>
      </w:pPr>
    </w:p>
    <w:p w:rsidR="00BC0B2F" w:rsidRDefault="00BC0B2F" w:rsidP="005C007B">
      <w:pPr>
        <w:spacing w:after="0" w:line="240" w:lineRule="auto"/>
        <w:jc w:val="both"/>
        <w:rPr>
          <w:rFonts w:ascii="Times New Roman" w:eastAsia="Times New Roman" w:hAnsi="Times New Roman" w:cs="Times New Roman"/>
          <w:b/>
          <w:noProof/>
          <w:snapToGrid w:val="0"/>
          <w:sz w:val="24"/>
          <w:szCs w:val="24"/>
        </w:rPr>
      </w:pPr>
    </w:p>
    <w:p w:rsidR="00BC0B2F" w:rsidRPr="005C007B" w:rsidRDefault="00BC0B2F" w:rsidP="005C007B">
      <w:pPr>
        <w:spacing w:after="0" w:line="240" w:lineRule="auto"/>
        <w:jc w:val="both"/>
        <w:rPr>
          <w:rFonts w:ascii="Times New Roman" w:eastAsia="Times New Roman" w:hAnsi="Times New Roman" w:cs="Times New Roman"/>
          <w:b/>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noProof/>
          <w:snapToGrid w:val="0"/>
          <w:sz w:val="24"/>
          <w:szCs w:val="24"/>
        </w:rPr>
      </w:pPr>
      <w:r w:rsidRPr="005C007B">
        <w:rPr>
          <w:rFonts w:ascii="Times New Roman" w:eastAsia="Times New Roman" w:hAnsi="Times New Roman" w:cs="Times New Roman"/>
          <w:b/>
          <w:noProof/>
          <w:snapToGrid w:val="0"/>
          <w:sz w:val="24"/>
          <w:szCs w:val="24"/>
        </w:rPr>
        <w:t xml:space="preserve">1. Korak: otvaranje i administrativna provjera </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Prijavljeni projekt </w:t>
      </w:r>
      <w:r w:rsidRPr="005C007B">
        <w:rPr>
          <w:rFonts w:ascii="Times New Roman" w:eastAsia="Times New Roman" w:hAnsi="Times New Roman" w:cs="Times New Roman"/>
          <w:snapToGrid w:val="0"/>
          <w:sz w:val="24"/>
          <w:szCs w:val="24"/>
        </w:rPr>
        <w:t>mora zadovoljavati formalne propisane uvjete Javnog poziva</w:t>
      </w:r>
      <w:r w:rsidRPr="005C007B">
        <w:rPr>
          <w:rFonts w:ascii="Times New Roman" w:eastAsia="Times New Roman" w:hAnsi="Times New Roman" w:cs="Times New Roman"/>
          <w:noProof/>
          <w:snapToGrid w:val="0"/>
          <w:sz w:val="24"/>
          <w:szCs w:val="24"/>
        </w:rPr>
        <w:t>:</w:t>
      </w:r>
    </w:p>
    <w:p w:rsidR="005C007B" w:rsidRPr="0033701C" w:rsidRDefault="005C007B" w:rsidP="005C007B">
      <w:pPr>
        <w:numPr>
          <w:ilvl w:val="1"/>
          <w:numId w:val="6"/>
        </w:numPr>
        <w:spacing w:after="0" w:line="240" w:lineRule="auto"/>
        <w:jc w:val="both"/>
        <w:rPr>
          <w:rFonts w:ascii="Times New Roman" w:eastAsia="Times New Roman" w:hAnsi="Times New Roman" w:cs="Times New Roman"/>
          <w:noProof/>
          <w:snapToGrid w:val="0"/>
          <w:color w:val="000000" w:themeColor="text1"/>
          <w:sz w:val="24"/>
          <w:szCs w:val="24"/>
        </w:rPr>
      </w:pPr>
      <w:r w:rsidRPr="0033701C">
        <w:rPr>
          <w:rFonts w:ascii="Times New Roman" w:eastAsia="Times New Roman" w:hAnsi="Times New Roman" w:cs="Times New Roman"/>
          <w:noProof/>
          <w:snapToGrid w:val="0"/>
          <w:color w:val="000000" w:themeColor="text1"/>
          <w:sz w:val="24"/>
          <w:szCs w:val="24"/>
        </w:rPr>
        <w:t>prijava je poslana u propisanom roku,</w:t>
      </w:r>
    </w:p>
    <w:p w:rsidR="005C007B" w:rsidRPr="0033701C" w:rsidRDefault="005C007B" w:rsidP="005C007B">
      <w:pPr>
        <w:numPr>
          <w:ilvl w:val="1"/>
          <w:numId w:val="6"/>
        </w:numPr>
        <w:spacing w:after="0" w:line="240" w:lineRule="auto"/>
        <w:jc w:val="both"/>
        <w:rPr>
          <w:rFonts w:ascii="Times New Roman" w:eastAsia="Times New Roman" w:hAnsi="Times New Roman" w:cs="Times New Roman"/>
          <w:noProof/>
          <w:snapToGrid w:val="0"/>
          <w:color w:val="000000" w:themeColor="text1"/>
          <w:sz w:val="24"/>
          <w:szCs w:val="24"/>
        </w:rPr>
      </w:pPr>
      <w:r w:rsidRPr="0033701C">
        <w:rPr>
          <w:rFonts w:ascii="Times New Roman" w:eastAsia="Times New Roman" w:hAnsi="Times New Roman" w:cs="Times New Roman"/>
          <w:color w:val="000000" w:themeColor="text1"/>
          <w:sz w:val="24"/>
          <w:szCs w:val="24"/>
          <w:lang w:eastAsia="hr-HR"/>
        </w:rPr>
        <w:t>dokaz o uređenim autorskim i srodnim pravima (Izjava) ili Ugovor o uređenim autorskim pravima za scenarij i izvorno autorsko djelo, ako je riječ o ekranizaciji postojećeg autorskog djela za koji se traži sufinanciranje</w:t>
      </w:r>
      <w:r w:rsidRPr="0033701C">
        <w:rPr>
          <w:rFonts w:ascii="Times New Roman" w:eastAsia="Times New Roman" w:hAnsi="Times New Roman" w:cs="Times New Roman"/>
          <w:noProof/>
          <w:snapToGrid w:val="0"/>
          <w:color w:val="000000" w:themeColor="text1"/>
          <w:sz w:val="24"/>
          <w:szCs w:val="24"/>
        </w:rPr>
        <w:t>,</w:t>
      </w:r>
    </w:p>
    <w:p w:rsid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dostavljen je ispunjeni Obrazac zahtjeva za sufinanciranje s naznačenim datumom, ovjerom i potpisom,</w:t>
      </w:r>
    </w:p>
    <w:p w:rsidR="00DE0383" w:rsidRDefault="00DE0383" w:rsidP="00DE0383">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dostavljen je ispunjeni Obrazac </w:t>
      </w:r>
      <w:r>
        <w:rPr>
          <w:rFonts w:ascii="Times New Roman" w:eastAsia="Times New Roman" w:hAnsi="Times New Roman" w:cs="Times New Roman"/>
          <w:noProof/>
          <w:snapToGrid w:val="0"/>
          <w:sz w:val="24"/>
          <w:szCs w:val="24"/>
        </w:rPr>
        <w:t>proračuna</w:t>
      </w:r>
      <w:r w:rsidRPr="005C007B">
        <w:rPr>
          <w:rFonts w:ascii="Times New Roman" w:eastAsia="Times New Roman" w:hAnsi="Times New Roman" w:cs="Times New Roman"/>
          <w:noProof/>
          <w:snapToGrid w:val="0"/>
          <w:sz w:val="24"/>
          <w:szCs w:val="24"/>
        </w:rPr>
        <w:t xml:space="preserve"> </w:t>
      </w:r>
      <w:r w:rsidR="004E1E13">
        <w:rPr>
          <w:rFonts w:ascii="Times New Roman" w:eastAsia="Times New Roman" w:hAnsi="Times New Roman" w:cs="Times New Roman"/>
          <w:noProof/>
          <w:snapToGrid w:val="0"/>
          <w:sz w:val="24"/>
          <w:szCs w:val="24"/>
        </w:rPr>
        <w:t xml:space="preserve">– financijskog plana </w:t>
      </w:r>
      <w:r w:rsidRPr="005C007B">
        <w:rPr>
          <w:rFonts w:ascii="Times New Roman" w:eastAsia="Times New Roman" w:hAnsi="Times New Roman" w:cs="Times New Roman"/>
          <w:noProof/>
          <w:snapToGrid w:val="0"/>
          <w:sz w:val="24"/>
          <w:szCs w:val="24"/>
        </w:rPr>
        <w:t>s naznačenim datumom, ovjerom i potpisom,</w:t>
      </w:r>
    </w:p>
    <w:p w:rsidR="00C75392" w:rsidRPr="005C007B" w:rsidRDefault="00C75392"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Pr>
          <w:rFonts w:ascii="Times New Roman" w:eastAsia="Times New Roman" w:hAnsi="Times New Roman" w:cs="Times New Roman"/>
          <w:noProof/>
          <w:snapToGrid w:val="0"/>
          <w:sz w:val="24"/>
          <w:szCs w:val="24"/>
        </w:rPr>
        <w:t>dostavljen je odgovarajući dokaz o registraciji za obavljanje djelatnosti,</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prijava je poslana na svim propisanim obrascima,</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podnositelj zahtjeva je ispunio obveze s osnova javnih davanja, nije u blokadi, stečaju ili likvidaciji – dokazuje se potvrdom nadležne Porezne uprave o podmirenju dospjelih obveza po osnovi javnih davanja, ne stariju od 30 dana od dana podnošenja zahtjeva na Javni poziv,</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dostavljen je sinopsis i treatment i/ili scenarij,</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dostavljena je redateljska koncepcija,</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dostavljen je životopis scenarista/ice, redatelja/ice, producenta/ice - ovisno o vrsti zahtjeva za sufinanciranje,</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dostavljen je Obrazac izjave o korištenim potporama male vrijednosti/državnim potporama s naznačenim datumom, ovjerom i potpisom, </w:t>
      </w:r>
    </w:p>
    <w:p w:rsidR="00DE0383" w:rsidRDefault="005C007B" w:rsidP="00DE0383">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korištene potpore u razdoblju od protekle tri fiskalne godine (od 1. siječnja </w:t>
      </w:r>
      <w:r w:rsidR="00894576">
        <w:rPr>
          <w:rFonts w:ascii="Times New Roman" w:eastAsia="Times New Roman" w:hAnsi="Times New Roman" w:cs="Times New Roman"/>
          <w:noProof/>
          <w:snapToGrid w:val="0"/>
          <w:sz w:val="24"/>
          <w:szCs w:val="24"/>
        </w:rPr>
        <w:t>2018</w:t>
      </w:r>
      <w:r w:rsidRPr="005C007B">
        <w:rPr>
          <w:rFonts w:ascii="Times New Roman" w:eastAsia="Times New Roman" w:hAnsi="Times New Roman" w:cs="Times New Roman"/>
          <w:noProof/>
          <w:snapToGrid w:val="0"/>
          <w:sz w:val="24"/>
          <w:szCs w:val="24"/>
        </w:rPr>
        <w:t xml:space="preserve">. godine do dana podnošenja zahtjeva) nisu ostvarene u ukupnom iznosu većem od propisanih 200.000,00 eura (u kunskoj protuvrijednosti) tijekom trogodišnjeg fiskalnog razdoblja (obuhvaća </w:t>
      </w:r>
      <w:r w:rsidR="00894576">
        <w:rPr>
          <w:rFonts w:ascii="Times New Roman" w:eastAsia="Times New Roman" w:hAnsi="Times New Roman" w:cs="Times New Roman"/>
          <w:noProof/>
          <w:snapToGrid w:val="0"/>
          <w:sz w:val="24"/>
          <w:szCs w:val="24"/>
        </w:rPr>
        <w:t>2018</w:t>
      </w:r>
      <w:r w:rsidRPr="005C007B">
        <w:rPr>
          <w:rFonts w:ascii="Times New Roman" w:eastAsia="Times New Roman" w:hAnsi="Times New Roman" w:cs="Times New Roman"/>
          <w:noProof/>
          <w:snapToGrid w:val="0"/>
          <w:sz w:val="24"/>
          <w:szCs w:val="24"/>
        </w:rPr>
        <w:t xml:space="preserve">., </w:t>
      </w:r>
      <w:r w:rsidR="00894576">
        <w:rPr>
          <w:rFonts w:ascii="Times New Roman" w:eastAsia="Times New Roman" w:hAnsi="Times New Roman" w:cs="Times New Roman"/>
          <w:noProof/>
          <w:snapToGrid w:val="0"/>
          <w:sz w:val="24"/>
          <w:szCs w:val="24"/>
        </w:rPr>
        <w:t>2019</w:t>
      </w:r>
      <w:r w:rsidRPr="005C007B">
        <w:rPr>
          <w:rFonts w:ascii="Times New Roman" w:eastAsia="Times New Roman" w:hAnsi="Times New Roman" w:cs="Times New Roman"/>
          <w:noProof/>
          <w:snapToGrid w:val="0"/>
          <w:sz w:val="24"/>
          <w:szCs w:val="24"/>
        </w:rPr>
        <w:t xml:space="preserve">. i </w:t>
      </w:r>
      <w:r w:rsidR="00894576">
        <w:rPr>
          <w:rFonts w:ascii="Times New Roman" w:eastAsia="Times New Roman" w:hAnsi="Times New Roman" w:cs="Times New Roman"/>
          <w:noProof/>
          <w:snapToGrid w:val="0"/>
          <w:sz w:val="24"/>
          <w:szCs w:val="24"/>
        </w:rPr>
        <w:t>2020</w:t>
      </w:r>
      <w:r w:rsidRPr="005C007B">
        <w:rPr>
          <w:rFonts w:ascii="Times New Roman" w:eastAsia="Times New Roman" w:hAnsi="Times New Roman" w:cs="Times New Roman"/>
          <w:noProof/>
          <w:snapToGrid w:val="0"/>
          <w:sz w:val="24"/>
          <w:szCs w:val="24"/>
        </w:rPr>
        <w:t xml:space="preserve">. godinu), </w:t>
      </w:r>
    </w:p>
    <w:p w:rsidR="00DE0383" w:rsidRPr="00D61559" w:rsidRDefault="005C007B" w:rsidP="00DE0383">
      <w:pPr>
        <w:numPr>
          <w:ilvl w:val="1"/>
          <w:numId w:val="6"/>
        </w:numPr>
        <w:spacing w:after="0" w:line="240" w:lineRule="auto"/>
        <w:jc w:val="both"/>
        <w:rPr>
          <w:rFonts w:ascii="Times New Roman" w:eastAsia="Times New Roman" w:hAnsi="Times New Roman" w:cs="Times New Roman"/>
          <w:noProof/>
          <w:snapToGrid w:val="0"/>
          <w:sz w:val="24"/>
          <w:szCs w:val="24"/>
        </w:rPr>
      </w:pPr>
      <w:r w:rsidRPr="00D61559">
        <w:rPr>
          <w:rFonts w:ascii="Times New Roman" w:eastAsia="Times New Roman" w:hAnsi="Times New Roman" w:cs="Times New Roman"/>
          <w:noProof/>
          <w:snapToGrid w:val="0"/>
          <w:sz w:val="24"/>
          <w:szCs w:val="24"/>
        </w:rPr>
        <w:t>dostavljen</w:t>
      </w:r>
      <w:r w:rsidR="00DE0383" w:rsidRPr="00D61559">
        <w:rPr>
          <w:rFonts w:ascii="Times New Roman" w:eastAsia="Times New Roman" w:hAnsi="Times New Roman" w:cs="Times New Roman"/>
          <w:noProof/>
          <w:snapToGrid w:val="0"/>
          <w:sz w:val="24"/>
          <w:szCs w:val="24"/>
        </w:rPr>
        <w:t>a</w:t>
      </w:r>
      <w:r w:rsidRPr="00D61559">
        <w:rPr>
          <w:rFonts w:ascii="Times New Roman" w:eastAsia="Times New Roman" w:hAnsi="Times New Roman" w:cs="Times New Roman"/>
          <w:noProof/>
          <w:snapToGrid w:val="0"/>
          <w:sz w:val="24"/>
          <w:szCs w:val="24"/>
        </w:rPr>
        <w:t xml:space="preserve"> je </w:t>
      </w:r>
      <w:r w:rsidR="00DE0383" w:rsidRPr="00D61559">
        <w:rPr>
          <w:rFonts w:ascii="Times New Roman" w:eastAsia="Times New Roman" w:hAnsi="Times New Roman" w:cs="Times New Roman"/>
          <w:sz w:val="24"/>
          <w:szCs w:val="24"/>
          <w:lang w:eastAsia="hr-HR"/>
        </w:rPr>
        <w:t xml:space="preserve">potvrda o bonitetnoj informaciji (BON-1 i/ili BON-2) odnosno potvrdu o razlozima neizdavanja bonitetne informacije </w:t>
      </w:r>
      <w:r w:rsidR="003E7253" w:rsidRPr="00D61559">
        <w:rPr>
          <w:rFonts w:ascii="Times New Roman" w:eastAsia="Times New Roman" w:hAnsi="Times New Roman" w:cs="Times New Roman"/>
          <w:sz w:val="24"/>
          <w:szCs w:val="24"/>
          <w:lang w:eastAsia="hr-HR"/>
        </w:rPr>
        <w:t xml:space="preserve">(ne starija od 30 dana od dana podnošenja zahtjeva na Poziv) </w:t>
      </w:r>
      <w:r w:rsidR="00DE0383" w:rsidRPr="00D61559">
        <w:rPr>
          <w:rFonts w:ascii="Times New Roman" w:eastAsia="Times New Roman" w:hAnsi="Times New Roman" w:cs="Times New Roman"/>
          <w:sz w:val="24"/>
          <w:szCs w:val="24"/>
          <w:lang w:eastAsia="hr-HR"/>
        </w:rPr>
        <w:t xml:space="preserve">– </w:t>
      </w:r>
      <w:r w:rsidR="003E7253" w:rsidRPr="00D61559">
        <w:rPr>
          <w:rFonts w:ascii="Times New Roman" w:eastAsia="Times New Roman" w:hAnsi="Times New Roman" w:cs="Times New Roman"/>
          <w:sz w:val="24"/>
          <w:szCs w:val="24"/>
          <w:lang w:eastAsia="hr-HR"/>
        </w:rPr>
        <w:t>ovisno o vrsti podnositelja zahtjeva,</w:t>
      </w:r>
    </w:p>
    <w:p w:rsidR="005C007B" w:rsidRPr="00DE0383"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DE0383">
        <w:rPr>
          <w:rFonts w:ascii="Times New Roman" w:eastAsia="Times New Roman" w:hAnsi="Times New Roman" w:cs="Times New Roman"/>
          <w:noProof/>
          <w:snapToGrid w:val="0"/>
          <w:sz w:val="24"/>
          <w:szCs w:val="24"/>
        </w:rPr>
        <w:t xml:space="preserve">zatraženi iznos sredstava je unutar financijskog praga postavljenog u Javnom pozivu, </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dostavljen je dokaz o pravnoj osobnosti (preslika izvatka iz odgovarajućeg matičnog registra),</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dostavljen je Obrazac izjave o nepostojanju dvostrukog financiranja,</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prijava je ispunjena putem računala te poslana u papirnatom (jedan (1) primjerak) i elektroničkom obliku (CD ili USB stick, jedan (1) primjerak), sukladno Uputama za prijavu,</w:t>
      </w:r>
    </w:p>
    <w:p w:rsidR="005C007B" w:rsidRPr="005C007B" w:rsidRDefault="005C007B" w:rsidP="005C007B">
      <w:pPr>
        <w:numPr>
          <w:ilvl w:val="1"/>
          <w:numId w:val="6"/>
        </w:numPr>
        <w:spacing w:after="0" w:line="240" w:lineRule="auto"/>
        <w:jc w:val="both"/>
        <w:rPr>
          <w:rFonts w:ascii="Times New Roman" w:eastAsia="Times New Roman" w:hAnsi="Times New Roman" w:cs="Times New Roman"/>
          <w:noProof/>
          <w:snapToGrid w:val="0"/>
          <w:sz w:val="24"/>
          <w:szCs w:val="24"/>
        </w:rPr>
      </w:pPr>
      <w:r w:rsidRPr="00894576">
        <w:rPr>
          <w:rFonts w:ascii="Times New Roman" w:eastAsia="Times New Roman" w:hAnsi="Times New Roman" w:cs="Times New Roman"/>
          <w:sz w:val="24"/>
          <w:szCs w:val="24"/>
          <w:lang w:eastAsia="hr-HR"/>
        </w:rPr>
        <w:t>ostala dokumentacija ovisno o fazi izrade projekta za koju se traži potpora</w:t>
      </w:r>
      <w:r w:rsidRPr="005C007B">
        <w:rPr>
          <w:rFonts w:ascii="Times New Roman" w:eastAsia="Times New Roman" w:hAnsi="Times New Roman" w:cs="Times New Roman"/>
          <w:sz w:val="24"/>
          <w:szCs w:val="24"/>
          <w:lang w:val="en-US" w:eastAsia="hr-HR"/>
        </w:rPr>
        <w:t>.</w:t>
      </w:r>
    </w:p>
    <w:p w:rsid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 </w:t>
      </w:r>
    </w:p>
    <w:p w:rsidR="00BC0B2F" w:rsidRPr="005C007B" w:rsidRDefault="00BC0B2F" w:rsidP="005C007B">
      <w:pPr>
        <w:spacing w:after="0" w:line="240" w:lineRule="auto"/>
        <w:jc w:val="both"/>
        <w:rPr>
          <w:rFonts w:ascii="Times New Roman" w:eastAsia="Times New Roman" w:hAnsi="Times New Roman" w:cs="Times New Roman"/>
          <w:sz w:val="24"/>
          <w:szCs w:val="24"/>
          <w:lang w:val="en-US" w:eastAsia="hr-HR"/>
        </w:rPr>
      </w:pPr>
    </w:p>
    <w:p w:rsidR="005C007B" w:rsidRPr="005C007B" w:rsidRDefault="005C007B" w:rsidP="005C007B">
      <w:pPr>
        <w:spacing w:after="0" w:line="240" w:lineRule="auto"/>
        <w:jc w:val="both"/>
        <w:rPr>
          <w:rFonts w:ascii="Times New Roman" w:eastAsia="Times New Roman" w:hAnsi="Times New Roman" w:cs="Times New Roman"/>
          <w:b/>
          <w:noProof/>
          <w:snapToGrid w:val="0"/>
          <w:sz w:val="24"/>
          <w:szCs w:val="24"/>
        </w:rPr>
      </w:pPr>
      <w:r w:rsidRPr="005C007B">
        <w:rPr>
          <w:rFonts w:ascii="Times New Roman" w:eastAsia="Times New Roman" w:hAnsi="Times New Roman" w:cs="Times New Roman"/>
          <w:b/>
          <w:noProof/>
          <w:snapToGrid w:val="0"/>
          <w:sz w:val="24"/>
          <w:szCs w:val="24"/>
        </w:rPr>
        <w:t>2. Korak: Izrada popisa podnositelja zahtjeva koje su zadovoljile formalne uvjete</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Nakon provjere svih pristiglih i zaprimljenih prijava u odnosu na propisane uvjete Javnog poziva, Povjerenstvo izrađuje popis svih podnositelja zahtjeva koji su zadovoljili propisane formalne uvjete Javnog poziva, čije se prijave upućuju na procjenu kvalitete, kao i popis onih podnositelja zahtjeva koji nisu zadovoljili navedene uvjete.</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lastRenderedPageBreak/>
        <w:t>Također, Ministarstvo hrvatskih branitelja pisanim će putem obavijestiti sve podnositelje zahtjeva koji nisu zadovoljili propisane formalne uvjete o razlozima odbijanja njihove prijave.</w:t>
      </w:r>
    </w:p>
    <w:p w:rsid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keepNext/>
        <w:keepLines/>
        <w:spacing w:before="200" w:after="0" w:line="240" w:lineRule="auto"/>
        <w:jc w:val="both"/>
        <w:outlineLvl w:val="2"/>
        <w:rPr>
          <w:rFonts w:ascii="Times New Roman" w:eastAsiaTheme="majorEastAsia" w:hAnsi="Times New Roman" w:cs="Times New Roman"/>
          <w:b/>
          <w:bCs/>
          <w:i/>
          <w:snapToGrid w:val="0"/>
          <w:sz w:val="24"/>
          <w:szCs w:val="24"/>
        </w:rPr>
      </w:pPr>
      <w:bookmarkStart w:id="45" w:name="_Toc429727366"/>
      <w:r w:rsidRPr="005C007B">
        <w:rPr>
          <w:rFonts w:ascii="Times New Roman" w:eastAsiaTheme="majorEastAsia" w:hAnsi="Times New Roman" w:cs="Times New Roman"/>
          <w:b/>
          <w:bCs/>
          <w:i/>
          <w:snapToGrid w:val="0"/>
          <w:sz w:val="24"/>
          <w:szCs w:val="24"/>
        </w:rPr>
        <w:t xml:space="preserve">3.6.2. Procjena prijava koje su zadovoljile ostale propisane uvjete </w:t>
      </w:r>
      <w:bookmarkEnd w:id="45"/>
      <w:r w:rsidRPr="005C007B">
        <w:rPr>
          <w:rFonts w:ascii="Times New Roman" w:eastAsiaTheme="majorEastAsia" w:hAnsi="Times New Roman" w:cs="Times New Roman"/>
          <w:b/>
          <w:bCs/>
          <w:i/>
          <w:snapToGrid w:val="0"/>
          <w:sz w:val="24"/>
          <w:szCs w:val="24"/>
        </w:rPr>
        <w:t>Javnog poziva</w:t>
      </w:r>
    </w:p>
    <w:p w:rsidR="005C007B" w:rsidRPr="005C007B" w:rsidRDefault="005C007B" w:rsidP="005C007B">
      <w:pPr>
        <w:spacing w:after="0" w:line="240" w:lineRule="auto"/>
        <w:jc w:val="both"/>
        <w:rPr>
          <w:rFonts w:ascii="Times New Roman" w:eastAsia="Times New Roman" w:hAnsi="Times New Roman" w:cs="Times New Roman"/>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Potpune zahtjeve koji ispunjavaju uvjete iz Javnog poziva razmatrat će Povjerenstvo te donijeti prijedloge o odobravanju zahtjeva i visini odobrenih sredstava, kao i prijedloge o odbijanju zahtjeva.</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Prilikom ocjenjivanja pristiglih radova Povjerenstvo ocjenjuje potencijal projektne ideje, posebno vodeći računa o doprinosu u promicanju i zaštiti vrijednosti Domovinskog rata, ostvarivosti projekta i umjetničkoj relevantnosti projekta. Također, kriterij vrednovanja bit će pripremljenost samog projekta odnosno razrada projektne ideje kao i izvedivost te realan, ostvariv i razrađen proračun. </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Povjerenstvo zadržava pravo ne predložiti sufinanciranje niti jednog od pristiglih projektnih prijedloga ukoliko ti projektni prijedlozi ne budu zadovoljavali prethodno navedene kriterije za vrednovanje.</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keepNext/>
        <w:keepLines/>
        <w:spacing w:before="200" w:after="0" w:line="240" w:lineRule="auto"/>
        <w:jc w:val="both"/>
        <w:outlineLvl w:val="2"/>
        <w:rPr>
          <w:rFonts w:ascii="Times New Roman" w:eastAsiaTheme="majorEastAsia" w:hAnsi="Times New Roman" w:cs="Times New Roman"/>
          <w:b/>
          <w:bCs/>
          <w:i/>
          <w:snapToGrid w:val="0"/>
          <w:sz w:val="24"/>
          <w:szCs w:val="24"/>
        </w:rPr>
      </w:pPr>
      <w:bookmarkStart w:id="46" w:name="_Toc429727367"/>
      <w:r w:rsidRPr="005C007B">
        <w:rPr>
          <w:rFonts w:ascii="Times New Roman" w:eastAsiaTheme="majorEastAsia" w:hAnsi="Times New Roman" w:cs="Times New Roman"/>
          <w:b/>
          <w:bCs/>
          <w:i/>
          <w:snapToGrid w:val="0"/>
          <w:sz w:val="24"/>
          <w:szCs w:val="24"/>
        </w:rPr>
        <w:t>3.6.3. Dostava dodatne dokumentacije i ugovaranje</w:t>
      </w:r>
      <w:bookmarkEnd w:id="46"/>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Povjerenstvo zadržava pravo zatražiti dodatna pojašnjenja ili dokumentaciju radi kvalitetne i stručne ocjene zahtjeva za sufinanciranje. Prije sklapanja Ugovora o sufinanciranju audiovizualnih djela o Domovinskom ratu (dalje: Ugovor) s podnositeljem zahtjeva, podnositelj zahtjeva je dužan Ministarstvu hrvatskih branitelja dostaviti dodatnu dokumentaciju.</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noProof/>
          <w:snapToGrid w:val="0"/>
          <w:sz w:val="24"/>
          <w:szCs w:val="24"/>
        </w:rPr>
      </w:pPr>
      <w:r w:rsidRPr="005C007B">
        <w:rPr>
          <w:rFonts w:ascii="Times New Roman" w:eastAsia="Times New Roman" w:hAnsi="Times New Roman" w:cs="Times New Roman"/>
          <w:b/>
          <w:noProof/>
          <w:snapToGrid w:val="0"/>
          <w:sz w:val="24"/>
          <w:szCs w:val="24"/>
        </w:rPr>
        <w:t>Prije potpisivanja Ugovora podnositelj zahtjeva dužan je predati solemniziranu bjanko zadužnicu.</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Prije konačnog potpisivanja s korisnikom sredstava, a temeljem procjene Povjerenstva, Ministarstvo hrvatskih branitelja može tražiti reviziju Obrasca proračuna kako bi procjenjeni troškovi odgovarali realnim troškovima u odnosu na predložene aktivnosti. </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Nakon provjere dostavljene dokumentacije, donosi se Odluka o sufinanciranju podnositelja zahtjeva u okviru Javnog poziva od strane čelnika Ministarstva hrvatskih branitelja. Podnositelji zahtjeva čiji projekti nisu uvršteni na listu odabranih projekata, bit će obaviješteni o razlozima odbijanja.</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Ministarstvo će s podnositeljima zahtjeva čije su prijave odobrene sklopiti Ugovor u roku 60 dana od dana donošenja Odluke o sufinanciranju. Ministarstvo neće potpisati Ugovor s podnositeljem zahtjeva koji nije u cijelosti ispunio sve preuzete obveze iz Ugovora kojeg je zaključilo s Ministarstvom hrvatskih branitelja za odobreni/e projekt/e sufinanciranja audiovizualnog djela prethodnih godina, kao i obveze na temelju prethodnih dodjela financijskih potpora ili sufinanciranja projekata iz proračuna Ministarstva.</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Ministarstvo hrvatskih branitelja će kontrolirati namjensko trošenje odobrenih sredstava na temelju obveznog opisnog i financijskog izvješća te preslika računa i drugih knjigovodstvenih dokumenata koje će podnositelj zahtjeva dostavljati Ministarstvu sukladno odredbama ugovora o dodjeli financijskih sredstava.</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lastRenderedPageBreak/>
        <w:t>Podnositelj zahtjeva s kojim Ministarstvo zaključi Ugovor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Ugovora.</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Ministarstvo će ukinuti daljnje financiranje te zatražiti povrat uplaćenih sredstava uz pripadajuću zakonsku kamatu u slučaju kada podnositelj zahtjeva nenamjenski utroši odobrena financijska sredstva ili na drugi način krši obveze proizašle iz Ugovora.</w:t>
      </w:r>
      <w:bookmarkStart w:id="47" w:name="_Toc429727368"/>
    </w:p>
    <w:p w:rsidR="00BC0B2F" w:rsidRPr="005C007B" w:rsidRDefault="00BC0B2F"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p>
    <w:p w:rsidR="005C007B" w:rsidRPr="005C007B" w:rsidRDefault="005C007B" w:rsidP="005C007B">
      <w:pPr>
        <w:spacing w:line="240" w:lineRule="auto"/>
        <w:rPr>
          <w:rFonts w:ascii="Times New Roman" w:eastAsia="Times New Roman" w:hAnsi="Times New Roman" w:cs="Times New Roman"/>
          <w:b/>
          <w:i/>
          <w:snapToGrid w:val="0"/>
          <w:sz w:val="24"/>
          <w:szCs w:val="24"/>
        </w:rPr>
      </w:pPr>
      <w:r w:rsidRPr="005C007B">
        <w:rPr>
          <w:rFonts w:ascii="Times New Roman" w:eastAsia="Times New Roman" w:hAnsi="Times New Roman" w:cs="Times New Roman"/>
          <w:b/>
          <w:i/>
          <w:snapToGrid w:val="0"/>
          <w:sz w:val="24"/>
          <w:szCs w:val="24"/>
        </w:rPr>
        <w:t>3.6.4. Obavijest o donesenoj odluci o dodjeli bespovratnih sredstava</w:t>
      </w:r>
      <w:bookmarkEnd w:id="47"/>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Svi podnositelji zahtjeva, čije su prijave ušle u postupak procjene, bit će obaviješteni o donesenoj Odluci o sufinanciranju u okviru Javnog poziva. </w:t>
      </w:r>
    </w:p>
    <w:p w:rsidR="005C007B" w:rsidRPr="005C007B" w:rsidRDefault="005C007B" w:rsidP="005C007B">
      <w:pPr>
        <w:spacing w:after="0" w:line="240" w:lineRule="auto"/>
        <w:jc w:val="both"/>
        <w:rPr>
          <w:rFonts w:ascii="Times New Roman" w:eastAsia="Times New Roman" w:hAnsi="Times New Roman" w:cs="Times New Roman"/>
          <w:noProof/>
          <w:snapToGrid w:val="0"/>
          <w:sz w:val="24"/>
          <w:szCs w:val="24"/>
        </w:rPr>
      </w:pPr>
      <w:r w:rsidRPr="005C007B">
        <w:rPr>
          <w:rFonts w:ascii="Times New Roman" w:eastAsia="Times New Roman" w:hAnsi="Times New Roman" w:cs="Times New Roman"/>
          <w:noProof/>
          <w:snapToGrid w:val="0"/>
          <w:sz w:val="24"/>
          <w:szCs w:val="24"/>
        </w:rPr>
        <w:t xml:space="preserve">Rezultati Javnog poziva bit će objavljeni na web stranici Ministarstva </w:t>
      </w:r>
      <w:r w:rsidRPr="005C007B">
        <w:rPr>
          <w:rFonts w:ascii="Times New Roman" w:eastAsia="Times New Roman" w:hAnsi="Times New Roman" w:cs="Times New Roman"/>
          <w:b/>
          <w:noProof/>
          <w:snapToGrid w:val="0"/>
          <w:sz w:val="24"/>
          <w:szCs w:val="24"/>
        </w:rPr>
        <w:t>https://branitelji.gov.hr/</w:t>
      </w:r>
      <w:r w:rsidRPr="005C007B">
        <w:rPr>
          <w:rFonts w:ascii="Times New Roman" w:eastAsia="Times New Roman" w:hAnsi="Times New Roman" w:cs="Times New Roman"/>
          <w:noProof/>
          <w:snapToGrid w:val="0"/>
          <w:sz w:val="24"/>
          <w:szCs w:val="24"/>
        </w:rPr>
        <w:t xml:space="preserve"> nakon donošenja Odluka o dodjeli sredstava.  </w:t>
      </w: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Default="005E18F1" w:rsidP="005C007B">
      <w:p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POPIS DOKUMENTACIJE JAVNOG POZIVA: </w:t>
      </w:r>
    </w:p>
    <w:p w:rsidR="005E18F1" w:rsidRPr="005C007B" w:rsidRDefault="005E18F1" w:rsidP="005C007B">
      <w:pPr>
        <w:spacing w:after="0" w:line="240" w:lineRule="auto"/>
        <w:jc w:val="both"/>
        <w:rPr>
          <w:rFonts w:ascii="Times New Roman" w:eastAsia="Times New Roman" w:hAnsi="Times New Roman" w:cs="Times New Roman"/>
          <w:b/>
          <w:snapToGrid w:val="0"/>
          <w:sz w:val="24"/>
          <w:szCs w:val="24"/>
        </w:rPr>
      </w:pPr>
    </w:p>
    <w:p w:rsidR="005C007B" w:rsidRDefault="005E18F1" w:rsidP="005E18F1">
      <w:pPr>
        <w:pStyle w:val="Odlomakpopisa"/>
        <w:numPr>
          <w:ilvl w:val="0"/>
          <w:numId w:val="13"/>
        </w:num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Javni poziv za sufinanciranje audiovizualnih djela o Domovinskom ratu </w:t>
      </w:r>
    </w:p>
    <w:p w:rsidR="005E18F1" w:rsidRDefault="005E18F1" w:rsidP="005E18F1">
      <w:pPr>
        <w:pStyle w:val="Odlomakpopisa"/>
        <w:numPr>
          <w:ilvl w:val="0"/>
          <w:numId w:val="13"/>
        </w:num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Upute za podnositelje zahtjeva </w:t>
      </w:r>
    </w:p>
    <w:p w:rsidR="005E18F1" w:rsidRDefault="005E18F1" w:rsidP="005E18F1">
      <w:pPr>
        <w:pStyle w:val="Odlomakpopisa"/>
        <w:numPr>
          <w:ilvl w:val="0"/>
          <w:numId w:val="13"/>
        </w:num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Zahtjev za sufinanciranje audiovizualnih djela – obrazac</w:t>
      </w:r>
    </w:p>
    <w:p w:rsidR="005E18F1" w:rsidRDefault="005E18F1" w:rsidP="005E18F1">
      <w:pPr>
        <w:pStyle w:val="Odlomakpopisa"/>
        <w:numPr>
          <w:ilvl w:val="0"/>
          <w:numId w:val="13"/>
        </w:num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Financijski plan raspodjele dodijeljenih sredstava – obrazac proračuna </w:t>
      </w:r>
    </w:p>
    <w:p w:rsidR="005E18F1" w:rsidRDefault="005E18F1" w:rsidP="005E18F1">
      <w:pPr>
        <w:pStyle w:val="Odlomakpopisa"/>
        <w:numPr>
          <w:ilvl w:val="0"/>
          <w:numId w:val="13"/>
        </w:num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Izjava o nepostojanju dvostrukog financiranja – obrazac </w:t>
      </w:r>
    </w:p>
    <w:p w:rsidR="005E18F1" w:rsidRDefault="005E18F1" w:rsidP="005E18F1">
      <w:pPr>
        <w:pStyle w:val="Odlomakpopisa"/>
        <w:numPr>
          <w:ilvl w:val="0"/>
          <w:numId w:val="13"/>
        </w:num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Izjava o korištenim potporama male vrijednosti/državnim potporama – obrazac </w:t>
      </w:r>
    </w:p>
    <w:p w:rsidR="005E18F1" w:rsidRDefault="005E18F1" w:rsidP="005E18F1">
      <w:pPr>
        <w:pStyle w:val="Odlomakpopisa"/>
        <w:numPr>
          <w:ilvl w:val="0"/>
          <w:numId w:val="13"/>
        </w:num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Izjava o korištenim računima samo u svrhu izrade sufinanciranog audiovizualnog djela – obrazac </w:t>
      </w:r>
    </w:p>
    <w:p w:rsidR="00D60E89" w:rsidRDefault="005E18F1" w:rsidP="005E18F1">
      <w:pPr>
        <w:pStyle w:val="Odlomakpopisa"/>
        <w:numPr>
          <w:ilvl w:val="0"/>
          <w:numId w:val="13"/>
        </w:num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Opisno izvješće – obrazac</w:t>
      </w:r>
    </w:p>
    <w:p w:rsidR="005E18F1" w:rsidRPr="005E18F1" w:rsidRDefault="00D60E89" w:rsidP="005E18F1">
      <w:pPr>
        <w:pStyle w:val="Odlomakpopisa"/>
        <w:numPr>
          <w:ilvl w:val="0"/>
          <w:numId w:val="13"/>
        </w:numPr>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Financijsko izvješće – obrazac </w:t>
      </w:r>
      <w:r w:rsidR="005E18F1">
        <w:rPr>
          <w:rFonts w:ascii="Times New Roman" w:eastAsia="Times New Roman" w:hAnsi="Times New Roman" w:cs="Times New Roman"/>
          <w:b/>
          <w:snapToGrid w:val="0"/>
          <w:sz w:val="24"/>
          <w:szCs w:val="24"/>
        </w:rPr>
        <w:t xml:space="preserve"> </w:t>
      </w: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p>
    <w:p w:rsidR="00BC0B2F" w:rsidRDefault="00BC0B2F" w:rsidP="005C007B">
      <w:pPr>
        <w:spacing w:after="0" w:line="240" w:lineRule="auto"/>
        <w:jc w:val="both"/>
        <w:rPr>
          <w:rFonts w:ascii="Times New Roman" w:eastAsia="Times New Roman" w:hAnsi="Times New Roman" w:cs="Times New Roman"/>
          <w:b/>
          <w:snapToGrid w:val="0"/>
          <w:sz w:val="24"/>
          <w:szCs w:val="24"/>
        </w:rPr>
      </w:pPr>
    </w:p>
    <w:p w:rsidR="00BC0B2F" w:rsidRDefault="00BC0B2F" w:rsidP="005C007B">
      <w:pPr>
        <w:spacing w:after="0" w:line="240" w:lineRule="auto"/>
        <w:jc w:val="both"/>
        <w:rPr>
          <w:rFonts w:ascii="Times New Roman" w:eastAsia="Times New Roman" w:hAnsi="Times New Roman" w:cs="Times New Roman"/>
          <w:b/>
          <w:snapToGrid w:val="0"/>
          <w:sz w:val="24"/>
          <w:szCs w:val="24"/>
        </w:rPr>
      </w:pPr>
    </w:p>
    <w:p w:rsidR="00BC0B2F" w:rsidRPr="005C007B" w:rsidRDefault="00BC0B2F" w:rsidP="005C007B">
      <w:pPr>
        <w:spacing w:after="0" w:line="240" w:lineRule="auto"/>
        <w:jc w:val="both"/>
        <w:rPr>
          <w:rFonts w:ascii="Times New Roman" w:eastAsia="Times New Roman" w:hAnsi="Times New Roman" w:cs="Times New Roman"/>
          <w:b/>
          <w:snapToGrid w:val="0"/>
          <w:sz w:val="24"/>
          <w:szCs w:val="24"/>
        </w:rPr>
      </w:pP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KLASA:</w:t>
      </w:r>
      <w:r w:rsidRPr="005C007B">
        <w:rPr>
          <w:rFonts w:ascii="Times New Roman" w:eastAsia="Times New Roman" w:hAnsi="Times New Roman" w:cs="Times New Roman"/>
          <w:b/>
          <w:snapToGrid w:val="0"/>
          <w:sz w:val="24"/>
          <w:szCs w:val="24"/>
        </w:rPr>
        <w:tab/>
      </w:r>
      <w:r w:rsidRPr="005C007B">
        <w:rPr>
          <w:rFonts w:ascii="Times New Roman" w:eastAsia="Times New Roman" w:hAnsi="Times New Roman" w:cs="Times New Roman"/>
          <w:snapToGrid w:val="0"/>
          <w:sz w:val="24"/>
          <w:szCs w:val="24"/>
        </w:rPr>
        <w:t>612-10/</w:t>
      </w:r>
      <w:r w:rsidR="00894576">
        <w:rPr>
          <w:rFonts w:ascii="Times New Roman" w:eastAsia="Times New Roman" w:hAnsi="Times New Roman" w:cs="Times New Roman"/>
          <w:snapToGrid w:val="0"/>
          <w:sz w:val="24"/>
          <w:szCs w:val="24"/>
        </w:rPr>
        <w:t>20</w:t>
      </w:r>
      <w:r w:rsidRPr="005C007B">
        <w:rPr>
          <w:rFonts w:ascii="Times New Roman" w:eastAsia="Times New Roman" w:hAnsi="Times New Roman" w:cs="Times New Roman"/>
          <w:snapToGrid w:val="0"/>
          <w:sz w:val="24"/>
          <w:szCs w:val="24"/>
        </w:rPr>
        <w:t>-02/1</w:t>
      </w: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URBROJ:</w:t>
      </w:r>
      <w:r w:rsidRPr="005C007B">
        <w:rPr>
          <w:rFonts w:ascii="Times New Roman" w:eastAsia="Times New Roman" w:hAnsi="Times New Roman" w:cs="Times New Roman"/>
          <w:b/>
          <w:snapToGrid w:val="0"/>
          <w:sz w:val="24"/>
          <w:szCs w:val="24"/>
        </w:rPr>
        <w:tab/>
      </w:r>
      <w:r w:rsidRPr="005C007B">
        <w:rPr>
          <w:rFonts w:ascii="Times New Roman" w:eastAsia="Times New Roman" w:hAnsi="Times New Roman" w:cs="Times New Roman"/>
          <w:snapToGrid w:val="0"/>
          <w:sz w:val="24"/>
          <w:szCs w:val="24"/>
        </w:rPr>
        <w:t>522-07/1-</w:t>
      </w:r>
      <w:proofErr w:type="spellStart"/>
      <w:r w:rsidRPr="005C007B">
        <w:rPr>
          <w:rFonts w:ascii="Times New Roman" w:eastAsia="Times New Roman" w:hAnsi="Times New Roman" w:cs="Times New Roman"/>
          <w:snapToGrid w:val="0"/>
          <w:sz w:val="24"/>
          <w:szCs w:val="24"/>
        </w:rPr>
        <w:t>1</w:t>
      </w:r>
      <w:proofErr w:type="spellEnd"/>
      <w:r w:rsidRPr="005C007B">
        <w:rPr>
          <w:rFonts w:ascii="Times New Roman" w:eastAsia="Times New Roman" w:hAnsi="Times New Roman" w:cs="Times New Roman"/>
          <w:snapToGrid w:val="0"/>
          <w:sz w:val="24"/>
          <w:szCs w:val="24"/>
        </w:rPr>
        <w:t>-</w:t>
      </w:r>
      <w:r w:rsidR="00894576">
        <w:rPr>
          <w:rFonts w:ascii="Times New Roman" w:eastAsia="Times New Roman" w:hAnsi="Times New Roman" w:cs="Times New Roman"/>
          <w:snapToGrid w:val="0"/>
          <w:sz w:val="24"/>
          <w:szCs w:val="24"/>
        </w:rPr>
        <w:t>20</w:t>
      </w:r>
      <w:r w:rsidRPr="005C007B">
        <w:rPr>
          <w:rFonts w:ascii="Times New Roman" w:eastAsia="Times New Roman" w:hAnsi="Times New Roman" w:cs="Times New Roman"/>
          <w:snapToGrid w:val="0"/>
          <w:sz w:val="24"/>
          <w:szCs w:val="24"/>
        </w:rPr>
        <w:t>-</w:t>
      </w:r>
      <w:r w:rsidR="00192849">
        <w:rPr>
          <w:rFonts w:ascii="Times New Roman" w:eastAsia="Times New Roman" w:hAnsi="Times New Roman" w:cs="Times New Roman"/>
          <w:snapToGrid w:val="0"/>
          <w:sz w:val="24"/>
          <w:szCs w:val="24"/>
        </w:rPr>
        <w:t>4</w:t>
      </w:r>
    </w:p>
    <w:p w:rsidR="005C007B" w:rsidRPr="005C007B" w:rsidRDefault="005C007B" w:rsidP="005C007B">
      <w:pPr>
        <w:spacing w:after="0" w:line="240" w:lineRule="auto"/>
        <w:jc w:val="both"/>
        <w:rPr>
          <w:rFonts w:ascii="Times New Roman" w:eastAsia="Times New Roman" w:hAnsi="Times New Roman" w:cs="Times New Roman"/>
          <w:b/>
          <w:snapToGrid w:val="0"/>
          <w:sz w:val="24"/>
          <w:szCs w:val="24"/>
        </w:rPr>
      </w:pPr>
      <w:r w:rsidRPr="005C007B">
        <w:rPr>
          <w:rFonts w:ascii="Times New Roman" w:eastAsia="Times New Roman" w:hAnsi="Times New Roman" w:cs="Times New Roman"/>
          <w:b/>
          <w:snapToGrid w:val="0"/>
          <w:sz w:val="24"/>
          <w:szCs w:val="24"/>
        </w:rPr>
        <w:t>Zagreb,</w:t>
      </w:r>
      <w:r w:rsidRPr="005C007B">
        <w:rPr>
          <w:rFonts w:ascii="Times New Roman" w:eastAsia="Times New Roman" w:hAnsi="Times New Roman" w:cs="Times New Roman"/>
          <w:b/>
          <w:snapToGrid w:val="0"/>
          <w:sz w:val="24"/>
          <w:szCs w:val="24"/>
        </w:rPr>
        <w:tab/>
      </w:r>
      <w:r w:rsidR="004E3BA2">
        <w:rPr>
          <w:rFonts w:ascii="Times New Roman" w:eastAsia="Times New Roman" w:hAnsi="Times New Roman" w:cs="Times New Roman"/>
          <w:snapToGrid w:val="0"/>
          <w:sz w:val="24"/>
          <w:szCs w:val="24"/>
        </w:rPr>
        <w:t>24</w:t>
      </w:r>
      <w:r w:rsidRPr="005C007B">
        <w:rPr>
          <w:rFonts w:ascii="Times New Roman" w:eastAsia="Times New Roman" w:hAnsi="Times New Roman" w:cs="Times New Roman"/>
          <w:snapToGrid w:val="0"/>
          <w:sz w:val="24"/>
          <w:szCs w:val="24"/>
        </w:rPr>
        <w:t xml:space="preserve">. </w:t>
      </w:r>
      <w:r w:rsidR="00894576">
        <w:rPr>
          <w:rFonts w:ascii="Times New Roman" w:eastAsia="Times New Roman" w:hAnsi="Times New Roman" w:cs="Times New Roman"/>
          <w:snapToGrid w:val="0"/>
          <w:sz w:val="24"/>
          <w:szCs w:val="24"/>
        </w:rPr>
        <w:t>veljače</w:t>
      </w:r>
      <w:r w:rsidRPr="005C007B">
        <w:rPr>
          <w:rFonts w:ascii="Times New Roman" w:eastAsia="Times New Roman" w:hAnsi="Times New Roman" w:cs="Times New Roman"/>
          <w:snapToGrid w:val="0"/>
          <w:sz w:val="24"/>
          <w:szCs w:val="24"/>
        </w:rPr>
        <w:t xml:space="preserve"> </w:t>
      </w:r>
      <w:r w:rsidR="00894576">
        <w:rPr>
          <w:rFonts w:ascii="Times New Roman" w:eastAsia="Times New Roman" w:hAnsi="Times New Roman" w:cs="Times New Roman"/>
          <w:snapToGrid w:val="0"/>
          <w:sz w:val="24"/>
          <w:szCs w:val="24"/>
        </w:rPr>
        <w:t>2020</w:t>
      </w:r>
      <w:r w:rsidRPr="005C007B">
        <w:rPr>
          <w:rFonts w:ascii="Times New Roman" w:eastAsia="Times New Roman" w:hAnsi="Times New Roman" w:cs="Times New Roman"/>
          <w:snapToGrid w:val="0"/>
          <w:sz w:val="24"/>
          <w:szCs w:val="24"/>
        </w:rPr>
        <w:t>.</w:t>
      </w:r>
    </w:p>
    <w:sectPr w:rsidR="005C007B" w:rsidRPr="005C007B" w:rsidSect="002207CC">
      <w:headerReference w:type="even" r:id="rId15"/>
      <w:headerReference w:type="default" r:id="rId16"/>
      <w:footerReference w:type="even" r:id="rId17"/>
      <w:footerReference w:type="default" r:id="rId18"/>
      <w:headerReference w:type="first" r:id="rId19"/>
      <w:footerReference w:type="first" r:id="rId20"/>
      <w:pgSz w:w="11906" w:h="16838"/>
      <w:pgMar w:top="1276" w:right="1417" w:bottom="142"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9C" w:rsidRDefault="00BC0B2F">
      <w:pPr>
        <w:spacing w:after="0" w:line="240" w:lineRule="auto"/>
      </w:pPr>
      <w:r>
        <w:separator/>
      </w:r>
    </w:p>
  </w:endnote>
  <w:endnote w:type="continuationSeparator" w:id="0">
    <w:p w:rsidR="00EC519C" w:rsidRDefault="00BC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14" w:rsidRDefault="00A5731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20078"/>
      <w:docPartObj>
        <w:docPartGallery w:val="Page Numbers (Bottom of Page)"/>
        <w:docPartUnique/>
      </w:docPartObj>
    </w:sdtPr>
    <w:sdtEndPr/>
    <w:sdtContent>
      <w:p w:rsidR="00BC77FC" w:rsidRDefault="005602BA">
        <w:pPr>
          <w:pStyle w:val="Podnoje"/>
          <w:jc w:val="right"/>
        </w:pPr>
        <w:r>
          <w:fldChar w:fldCharType="begin"/>
        </w:r>
        <w:r>
          <w:instrText>PAGE   \* MERGEFORMAT</w:instrText>
        </w:r>
        <w:r>
          <w:fldChar w:fldCharType="separate"/>
        </w:r>
        <w:r w:rsidR="006C13BE">
          <w:rPr>
            <w:noProof/>
          </w:rPr>
          <w:t>4</w:t>
        </w:r>
        <w:r>
          <w:fldChar w:fldCharType="end"/>
        </w:r>
      </w:p>
    </w:sdtContent>
  </w:sdt>
  <w:p w:rsidR="00BC77FC" w:rsidRDefault="006C13B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14" w:rsidRDefault="00A5731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9C" w:rsidRDefault="00BC0B2F">
      <w:pPr>
        <w:spacing w:after="0" w:line="240" w:lineRule="auto"/>
      </w:pPr>
      <w:r>
        <w:separator/>
      </w:r>
    </w:p>
  </w:footnote>
  <w:footnote w:type="continuationSeparator" w:id="0">
    <w:p w:rsidR="00EC519C" w:rsidRDefault="00BC0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14" w:rsidRDefault="00A5731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14" w:rsidRDefault="00A5731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14" w:rsidRDefault="00A5731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413"/>
    <w:multiLevelType w:val="hybridMultilevel"/>
    <w:tmpl w:val="138663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060442"/>
    <w:multiLevelType w:val="multilevel"/>
    <w:tmpl w:val="20A6D7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5D3D1F"/>
    <w:multiLevelType w:val="hybridMultilevel"/>
    <w:tmpl w:val="2B4412DA"/>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8A102542">
      <w:start w:val="1"/>
      <w:numFmt w:val="bullet"/>
      <w:lvlText w:val=""/>
      <w:lvlJc w:val="left"/>
      <w:pPr>
        <w:tabs>
          <w:tab w:val="num" w:pos="680"/>
        </w:tabs>
        <w:ind w:left="680" w:hanging="320"/>
      </w:pPr>
      <w:rPr>
        <w:rFonts w:ascii="Symbol" w:hAnsi="Symbol" w:hint="default"/>
        <w:b w:val="0"/>
        <w:i w:val="0"/>
        <w:sz w:val="16"/>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02B36CB"/>
    <w:multiLevelType w:val="hybridMultilevel"/>
    <w:tmpl w:val="E8FCC66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4743804"/>
    <w:multiLevelType w:val="hybridMultilevel"/>
    <w:tmpl w:val="6AFCD9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DDA1A8D"/>
    <w:multiLevelType w:val="hybridMultilevel"/>
    <w:tmpl w:val="7B56F1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E4B0F44"/>
    <w:multiLevelType w:val="hybridMultilevel"/>
    <w:tmpl w:val="9AD8DCE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716486B"/>
    <w:multiLevelType w:val="hybridMultilevel"/>
    <w:tmpl w:val="EB3628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1EA408D"/>
    <w:multiLevelType w:val="hybridMultilevel"/>
    <w:tmpl w:val="1756B52E"/>
    <w:lvl w:ilvl="0" w:tplc="9BA47334">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nsid w:val="5B2F64F8"/>
    <w:multiLevelType w:val="hybridMultilevel"/>
    <w:tmpl w:val="B024F7CE"/>
    <w:lvl w:ilvl="0" w:tplc="041A000F">
      <w:start w:val="1"/>
      <w:numFmt w:val="decimal"/>
      <w:lvlText w:val="%1."/>
      <w:lvlJc w:val="left"/>
      <w:pPr>
        <w:ind w:left="1084" w:hanging="360"/>
      </w:pPr>
    </w:lvl>
    <w:lvl w:ilvl="1" w:tplc="041A0019" w:tentative="1">
      <w:start w:val="1"/>
      <w:numFmt w:val="lowerLetter"/>
      <w:lvlText w:val="%2."/>
      <w:lvlJc w:val="left"/>
      <w:pPr>
        <w:ind w:left="1804" w:hanging="360"/>
      </w:pPr>
    </w:lvl>
    <w:lvl w:ilvl="2" w:tplc="041A001B" w:tentative="1">
      <w:start w:val="1"/>
      <w:numFmt w:val="lowerRoman"/>
      <w:lvlText w:val="%3."/>
      <w:lvlJc w:val="right"/>
      <w:pPr>
        <w:ind w:left="2524" w:hanging="180"/>
      </w:pPr>
    </w:lvl>
    <w:lvl w:ilvl="3" w:tplc="041A000F" w:tentative="1">
      <w:start w:val="1"/>
      <w:numFmt w:val="decimal"/>
      <w:lvlText w:val="%4."/>
      <w:lvlJc w:val="left"/>
      <w:pPr>
        <w:ind w:left="3244" w:hanging="360"/>
      </w:pPr>
    </w:lvl>
    <w:lvl w:ilvl="4" w:tplc="041A0019" w:tentative="1">
      <w:start w:val="1"/>
      <w:numFmt w:val="lowerLetter"/>
      <w:lvlText w:val="%5."/>
      <w:lvlJc w:val="left"/>
      <w:pPr>
        <w:ind w:left="3964" w:hanging="360"/>
      </w:pPr>
    </w:lvl>
    <w:lvl w:ilvl="5" w:tplc="041A001B" w:tentative="1">
      <w:start w:val="1"/>
      <w:numFmt w:val="lowerRoman"/>
      <w:lvlText w:val="%6."/>
      <w:lvlJc w:val="right"/>
      <w:pPr>
        <w:ind w:left="4684" w:hanging="180"/>
      </w:pPr>
    </w:lvl>
    <w:lvl w:ilvl="6" w:tplc="041A000F" w:tentative="1">
      <w:start w:val="1"/>
      <w:numFmt w:val="decimal"/>
      <w:lvlText w:val="%7."/>
      <w:lvlJc w:val="left"/>
      <w:pPr>
        <w:ind w:left="5404" w:hanging="360"/>
      </w:pPr>
    </w:lvl>
    <w:lvl w:ilvl="7" w:tplc="041A0019" w:tentative="1">
      <w:start w:val="1"/>
      <w:numFmt w:val="lowerLetter"/>
      <w:lvlText w:val="%8."/>
      <w:lvlJc w:val="left"/>
      <w:pPr>
        <w:ind w:left="6124" w:hanging="360"/>
      </w:pPr>
    </w:lvl>
    <w:lvl w:ilvl="8" w:tplc="041A001B" w:tentative="1">
      <w:start w:val="1"/>
      <w:numFmt w:val="lowerRoman"/>
      <w:lvlText w:val="%9."/>
      <w:lvlJc w:val="right"/>
      <w:pPr>
        <w:ind w:left="6844" w:hanging="180"/>
      </w:pPr>
    </w:lvl>
  </w:abstractNum>
  <w:abstractNum w:abstractNumId="10">
    <w:nsid w:val="62701F2B"/>
    <w:multiLevelType w:val="hybridMultilevel"/>
    <w:tmpl w:val="C77C77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96513BC"/>
    <w:multiLevelType w:val="hybridMultilevel"/>
    <w:tmpl w:val="7576A8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0F64F5B"/>
    <w:multiLevelType w:val="multilevel"/>
    <w:tmpl w:val="7C2CFFAC"/>
    <w:lvl w:ilvl="0">
      <w:start w:val="1"/>
      <w:numFmt w:val="decimal"/>
      <w:pStyle w:val="Sadraj1"/>
      <w:lvlText w:val="%1."/>
      <w:lvlJc w:val="left"/>
      <w:pPr>
        <w:ind w:left="360" w:hanging="360"/>
      </w:pPr>
    </w:lvl>
    <w:lvl w:ilvl="1">
      <w:start w:val="1"/>
      <w:numFmt w:val="decimal"/>
      <w:pStyle w:val="Sadraj2"/>
      <w:lvlText w:val="%1.%2."/>
      <w:lvlJc w:val="left"/>
      <w:pPr>
        <w:ind w:left="792" w:hanging="432"/>
      </w:pPr>
    </w:lvl>
    <w:lvl w:ilvl="2">
      <w:start w:val="1"/>
      <w:numFmt w:val="decimal"/>
      <w:pStyle w:val="Sadraj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9"/>
  </w:num>
  <w:num w:numId="8">
    <w:abstractNumId w:val="8"/>
  </w:num>
  <w:num w:numId="9">
    <w:abstractNumId w:val="10"/>
  </w:num>
  <w:num w:numId="10">
    <w:abstractNumId w:val="7"/>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7B"/>
    <w:rsid w:val="0003526A"/>
    <w:rsid w:val="000F7229"/>
    <w:rsid w:val="00192849"/>
    <w:rsid w:val="001C3984"/>
    <w:rsid w:val="001C4E9B"/>
    <w:rsid w:val="0025286E"/>
    <w:rsid w:val="00326704"/>
    <w:rsid w:val="0033701C"/>
    <w:rsid w:val="003449C1"/>
    <w:rsid w:val="003A3525"/>
    <w:rsid w:val="003E7253"/>
    <w:rsid w:val="004E1E13"/>
    <w:rsid w:val="004E3BA2"/>
    <w:rsid w:val="005602BA"/>
    <w:rsid w:val="005C007B"/>
    <w:rsid w:val="005E18F1"/>
    <w:rsid w:val="006534AA"/>
    <w:rsid w:val="006830AC"/>
    <w:rsid w:val="006C13BE"/>
    <w:rsid w:val="007808DD"/>
    <w:rsid w:val="007E0C80"/>
    <w:rsid w:val="00894576"/>
    <w:rsid w:val="00A57314"/>
    <w:rsid w:val="00B57135"/>
    <w:rsid w:val="00B93B34"/>
    <w:rsid w:val="00BC0B2F"/>
    <w:rsid w:val="00C75392"/>
    <w:rsid w:val="00C82A39"/>
    <w:rsid w:val="00CD3549"/>
    <w:rsid w:val="00CE0EF4"/>
    <w:rsid w:val="00D31F75"/>
    <w:rsid w:val="00D60E89"/>
    <w:rsid w:val="00D61559"/>
    <w:rsid w:val="00DA172C"/>
    <w:rsid w:val="00DC08E5"/>
    <w:rsid w:val="00DE0383"/>
    <w:rsid w:val="00E46A77"/>
    <w:rsid w:val="00EC519C"/>
    <w:rsid w:val="00F84302"/>
    <w:rsid w:val="00F84E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C00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007B"/>
  </w:style>
  <w:style w:type="paragraph" w:customStyle="1" w:styleId="Stil2">
    <w:name w:val="Stil2"/>
    <w:basedOn w:val="Normal"/>
    <w:rsid w:val="005C007B"/>
    <w:pPr>
      <w:numPr>
        <w:numId w:val="6"/>
      </w:numPr>
      <w:spacing w:after="0" w:line="240" w:lineRule="auto"/>
      <w:jc w:val="both"/>
    </w:pPr>
    <w:rPr>
      <w:rFonts w:ascii="Arial Narrow" w:eastAsia="Times New Roman" w:hAnsi="Arial Narrow" w:cs="Times New Roman"/>
      <w:noProof/>
      <w:snapToGrid w:val="0"/>
    </w:rPr>
  </w:style>
  <w:style w:type="paragraph" w:styleId="Sadraj2">
    <w:name w:val="toc 2"/>
    <w:basedOn w:val="Normal"/>
    <w:next w:val="Normal"/>
    <w:autoRedefine/>
    <w:uiPriority w:val="39"/>
    <w:unhideWhenUsed/>
    <w:rsid w:val="005C007B"/>
    <w:pPr>
      <w:numPr>
        <w:ilvl w:val="1"/>
        <w:numId w:val="12"/>
      </w:numPr>
      <w:spacing w:after="100" w:line="259" w:lineRule="auto"/>
      <w:ind w:hanging="508"/>
    </w:pPr>
    <w:rPr>
      <w:rFonts w:eastAsiaTheme="minorEastAsia" w:cs="Times New Roman"/>
      <w:lang w:eastAsia="hr-HR"/>
    </w:rPr>
  </w:style>
  <w:style w:type="paragraph" w:styleId="Sadraj1">
    <w:name w:val="toc 1"/>
    <w:basedOn w:val="Normal"/>
    <w:next w:val="Normal"/>
    <w:autoRedefine/>
    <w:uiPriority w:val="39"/>
    <w:unhideWhenUsed/>
    <w:rsid w:val="005C007B"/>
    <w:pPr>
      <w:numPr>
        <w:numId w:val="12"/>
      </w:numPr>
      <w:spacing w:after="100" w:line="259" w:lineRule="auto"/>
    </w:pPr>
    <w:rPr>
      <w:rFonts w:eastAsiaTheme="minorEastAsia" w:cs="Times New Roman"/>
      <w:lang w:eastAsia="hr-HR"/>
    </w:rPr>
  </w:style>
  <w:style w:type="paragraph" w:styleId="Sadraj3">
    <w:name w:val="toc 3"/>
    <w:basedOn w:val="Normal"/>
    <w:next w:val="Normal"/>
    <w:autoRedefine/>
    <w:uiPriority w:val="39"/>
    <w:unhideWhenUsed/>
    <w:rsid w:val="005C007B"/>
    <w:pPr>
      <w:numPr>
        <w:ilvl w:val="2"/>
        <w:numId w:val="12"/>
      </w:numPr>
      <w:spacing w:after="100" w:line="259" w:lineRule="auto"/>
    </w:pPr>
    <w:rPr>
      <w:rFonts w:eastAsiaTheme="minorEastAsia" w:cs="Times New Roman"/>
      <w:lang w:eastAsia="hr-HR"/>
    </w:rPr>
  </w:style>
  <w:style w:type="paragraph" w:styleId="Tekstbalonia">
    <w:name w:val="Balloon Text"/>
    <w:basedOn w:val="Normal"/>
    <w:link w:val="TekstbaloniaChar"/>
    <w:uiPriority w:val="99"/>
    <w:semiHidden/>
    <w:unhideWhenUsed/>
    <w:rsid w:val="005C00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007B"/>
    <w:rPr>
      <w:rFonts w:ascii="Tahoma" w:hAnsi="Tahoma" w:cs="Tahoma"/>
      <w:sz w:val="16"/>
      <w:szCs w:val="16"/>
    </w:rPr>
  </w:style>
  <w:style w:type="character" w:styleId="Hiperveza">
    <w:name w:val="Hyperlink"/>
    <w:basedOn w:val="Zadanifontodlomka"/>
    <w:uiPriority w:val="99"/>
    <w:unhideWhenUsed/>
    <w:rsid w:val="00B93B34"/>
    <w:rPr>
      <w:color w:val="0000FF" w:themeColor="hyperlink"/>
      <w:u w:val="single"/>
    </w:rPr>
  </w:style>
  <w:style w:type="paragraph" w:styleId="Zaglavlje">
    <w:name w:val="header"/>
    <w:basedOn w:val="Normal"/>
    <w:link w:val="ZaglavljeChar"/>
    <w:uiPriority w:val="99"/>
    <w:unhideWhenUsed/>
    <w:rsid w:val="00A5731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57314"/>
  </w:style>
  <w:style w:type="paragraph" w:styleId="Odlomakpopisa">
    <w:name w:val="List Paragraph"/>
    <w:basedOn w:val="Normal"/>
    <w:uiPriority w:val="34"/>
    <w:qFormat/>
    <w:rsid w:val="00F84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C00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007B"/>
  </w:style>
  <w:style w:type="paragraph" w:customStyle="1" w:styleId="Stil2">
    <w:name w:val="Stil2"/>
    <w:basedOn w:val="Normal"/>
    <w:rsid w:val="005C007B"/>
    <w:pPr>
      <w:numPr>
        <w:numId w:val="6"/>
      </w:numPr>
      <w:spacing w:after="0" w:line="240" w:lineRule="auto"/>
      <w:jc w:val="both"/>
    </w:pPr>
    <w:rPr>
      <w:rFonts w:ascii="Arial Narrow" w:eastAsia="Times New Roman" w:hAnsi="Arial Narrow" w:cs="Times New Roman"/>
      <w:noProof/>
      <w:snapToGrid w:val="0"/>
    </w:rPr>
  </w:style>
  <w:style w:type="paragraph" w:styleId="Sadraj2">
    <w:name w:val="toc 2"/>
    <w:basedOn w:val="Normal"/>
    <w:next w:val="Normal"/>
    <w:autoRedefine/>
    <w:uiPriority w:val="39"/>
    <w:unhideWhenUsed/>
    <w:rsid w:val="005C007B"/>
    <w:pPr>
      <w:numPr>
        <w:ilvl w:val="1"/>
        <w:numId w:val="12"/>
      </w:numPr>
      <w:spacing w:after="100" w:line="259" w:lineRule="auto"/>
      <w:ind w:hanging="508"/>
    </w:pPr>
    <w:rPr>
      <w:rFonts w:eastAsiaTheme="minorEastAsia" w:cs="Times New Roman"/>
      <w:lang w:eastAsia="hr-HR"/>
    </w:rPr>
  </w:style>
  <w:style w:type="paragraph" w:styleId="Sadraj1">
    <w:name w:val="toc 1"/>
    <w:basedOn w:val="Normal"/>
    <w:next w:val="Normal"/>
    <w:autoRedefine/>
    <w:uiPriority w:val="39"/>
    <w:unhideWhenUsed/>
    <w:rsid w:val="005C007B"/>
    <w:pPr>
      <w:numPr>
        <w:numId w:val="12"/>
      </w:numPr>
      <w:spacing w:after="100" w:line="259" w:lineRule="auto"/>
    </w:pPr>
    <w:rPr>
      <w:rFonts w:eastAsiaTheme="minorEastAsia" w:cs="Times New Roman"/>
      <w:lang w:eastAsia="hr-HR"/>
    </w:rPr>
  </w:style>
  <w:style w:type="paragraph" w:styleId="Sadraj3">
    <w:name w:val="toc 3"/>
    <w:basedOn w:val="Normal"/>
    <w:next w:val="Normal"/>
    <w:autoRedefine/>
    <w:uiPriority w:val="39"/>
    <w:unhideWhenUsed/>
    <w:rsid w:val="005C007B"/>
    <w:pPr>
      <w:numPr>
        <w:ilvl w:val="2"/>
        <w:numId w:val="12"/>
      </w:numPr>
      <w:spacing w:after="100" w:line="259" w:lineRule="auto"/>
    </w:pPr>
    <w:rPr>
      <w:rFonts w:eastAsiaTheme="minorEastAsia" w:cs="Times New Roman"/>
      <w:lang w:eastAsia="hr-HR"/>
    </w:rPr>
  </w:style>
  <w:style w:type="paragraph" w:styleId="Tekstbalonia">
    <w:name w:val="Balloon Text"/>
    <w:basedOn w:val="Normal"/>
    <w:link w:val="TekstbaloniaChar"/>
    <w:uiPriority w:val="99"/>
    <w:semiHidden/>
    <w:unhideWhenUsed/>
    <w:rsid w:val="005C00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007B"/>
    <w:rPr>
      <w:rFonts w:ascii="Tahoma" w:hAnsi="Tahoma" w:cs="Tahoma"/>
      <w:sz w:val="16"/>
      <w:szCs w:val="16"/>
    </w:rPr>
  </w:style>
  <w:style w:type="character" w:styleId="Hiperveza">
    <w:name w:val="Hyperlink"/>
    <w:basedOn w:val="Zadanifontodlomka"/>
    <w:uiPriority w:val="99"/>
    <w:unhideWhenUsed/>
    <w:rsid w:val="00B93B34"/>
    <w:rPr>
      <w:color w:val="0000FF" w:themeColor="hyperlink"/>
      <w:u w:val="single"/>
    </w:rPr>
  </w:style>
  <w:style w:type="paragraph" w:styleId="Zaglavlje">
    <w:name w:val="header"/>
    <w:basedOn w:val="Normal"/>
    <w:link w:val="ZaglavljeChar"/>
    <w:uiPriority w:val="99"/>
    <w:unhideWhenUsed/>
    <w:rsid w:val="00A5731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57314"/>
  </w:style>
  <w:style w:type="paragraph" w:styleId="Odlomakpopisa">
    <w:name w:val="List Paragraph"/>
    <w:basedOn w:val="Normal"/>
    <w:uiPriority w:val="34"/>
    <w:qFormat/>
    <w:rsid w:val="00F8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nistarstvo@branitelji.h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ranitelji.gov.h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nitelji.gov.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ib.oib.hr/RpoProvjeriObveznikaPdvWeb/ho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ranitelji.gov.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3507</Words>
  <Characters>19993</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Plehati</dc:creator>
  <cp:lastModifiedBy>Ivanka Bušić</cp:lastModifiedBy>
  <cp:revision>31</cp:revision>
  <cp:lastPrinted>2020-02-26T13:19:00Z</cp:lastPrinted>
  <dcterms:created xsi:type="dcterms:W3CDTF">2020-01-27T13:17:00Z</dcterms:created>
  <dcterms:modified xsi:type="dcterms:W3CDTF">2020-02-26T13:23:00Z</dcterms:modified>
</cp:coreProperties>
</file>